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8AB" w:rsidRDefault="001A6B24" w:rsidP="00F608AB">
      <w:pPr>
        <w:pStyle w:val="ae"/>
        <w:spacing w:before="100" w:beforeAutospacing="1" w:after="100" w:afterAutospacing="1"/>
        <w:rPr>
          <w:rFonts w:ascii="Times New Roman" w:hAnsi="Times New Roman" w:cs="Times New Roman"/>
          <w:sz w:val="28"/>
          <w:szCs w:val="28"/>
        </w:rPr>
      </w:pPr>
      <w:bookmarkStart w:id="0" w:name="_Toc392487741"/>
      <w:bookmarkStart w:id="1" w:name="_Toc392489445"/>
      <w:r w:rsidRPr="001A6B24">
        <w:rPr>
          <w:rFonts w:ascii="Times New Roman" w:hAnsi="Times New Roman" w:cs="Times New Roman"/>
          <w:sz w:val="28"/>
          <w:szCs w:val="28"/>
        </w:rPr>
        <w:t>Блок 3 «Техническое задание»</w:t>
      </w:r>
      <w:bookmarkEnd w:id="0"/>
      <w:bookmarkEnd w:id="1"/>
    </w:p>
    <w:p w:rsidR="00F608AB" w:rsidRDefault="00F608AB" w:rsidP="00F608AB">
      <w:pPr>
        <w:pStyle w:val="ae"/>
        <w:spacing w:before="100" w:beforeAutospacing="1" w:after="100" w:afterAutospacing="1"/>
        <w:rPr>
          <w:rFonts w:ascii="Times New Roman" w:hAnsi="Times New Roman" w:cs="Times New Roman"/>
          <w:sz w:val="28"/>
          <w:szCs w:val="28"/>
        </w:rPr>
      </w:pPr>
    </w:p>
    <w:p w:rsidR="00CE29F9" w:rsidRPr="00CE29F9" w:rsidRDefault="00CE29F9" w:rsidP="00CE29F9">
      <w:pPr>
        <w:jc w:val="center"/>
        <w:rPr>
          <w:rFonts w:ascii="Times New Roman" w:hAnsi="Times New Roman"/>
          <w:b/>
        </w:rPr>
      </w:pPr>
      <w:r w:rsidRPr="00CE29F9">
        <w:rPr>
          <w:rFonts w:ascii="Times New Roman" w:hAnsi="Times New Roman"/>
          <w:b/>
        </w:rPr>
        <w:t>ТЕХНИЧЕСКОЕ ЗАДАНИЕ</w:t>
      </w:r>
    </w:p>
    <w:p w:rsidR="00CE29F9" w:rsidRPr="00CE29F9" w:rsidRDefault="00CE29F9" w:rsidP="00CE29F9">
      <w:pPr>
        <w:jc w:val="center"/>
        <w:rPr>
          <w:rFonts w:ascii="Times New Roman" w:hAnsi="Times New Roman"/>
          <w:b/>
          <w:sz w:val="24"/>
          <w:szCs w:val="24"/>
        </w:rPr>
      </w:pPr>
      <w:r w:rsidRPr="00CE29F9">
        <w:rPr>
          <w:rFonts w:ascii="Times New Roman" w:hAnsi="Times New Roman"/>
          <w:b/>
          <w:sz w:val="24"/>
          <w:szCs w:val="24"/>
        </w:rPr>
        <w:t>на выполнение поставки:</w:t>
      </w:r>
    </w:p>
    <w:p w:rsidR="00CE29F9" w:rsidRPr="00CE29F9" w:rsidRDefault="00CE29F9" w:rsidP="00CE29F9">
      <w:pPr>
        <w:widowControl w:val="0"/>
        <w:spacing w:after="80" w:line="266" w:lineRule="exact"/>
        <w:ind w:right="260"/>
        <w:jc w:val="center"/>
        <w:rPr>
          <w:rFonts w:ascii="Times New Roman" w:hAnsi="Times New Roman"/>
          <w:lang w:eastAsia="ru-RU"/>
        </w:rPr>
      </w:pPr>
      <w:r w:rsidRPr="00CE29F9">
        <w:rPr>
          <w:rFonts w:ascii="Times New Roman" w:hAnsi="Times New Roman"/>
          <w:color w:val="000000"/>
          <w:sz w:val="24"/>
          <w:szCs w:val="24"/>
          <w:lang w:eastAsia="ru-RU"/>
        </w:rPr>
        <w:t xml:space="preserve">«Поставка фильтрующих элементов </w:t>
      </w:r>
      <w:r w:rsidRPr="00CE29F9">
        <w:rPr>
          <w:rFonts w:ascii="Times New Roman" w:hAnsi="Times New Roman"/>
          <w:sz w:val="20"/>
          <w:szCs w:val="20"/>
          <w:lang w:eastAsia="ru-RU"/>
        </w:rPr>
        <w:t>Velcon</w:t>
      </w:r>
      <w:r w:rsidRPr="00CE29F9">
        <w:rPr>
          <w:rFonts w:ascii="Times New Roman" w:hAnsi="Times New Roman"/>
          <w:color w:val="000000"/>
          <w:sz w:val="24"/>
          <w:szCs w:val="24"/>
          <w:lang w:eastAsia="ru-RU"/>
        </w:rPr>
        <w:t xml:space="preserve"> для очистки авиационного топлива для нужд</w:t>
      </w:r>
    </w:p>
    <w:p w:rsidR="00CE29F9" w:rsidRPr="00CE29F9" w:rsidRDefault="00CE29F9" w:rsidP="00CE29F9">
      <w:pPr>
        <w:jc w:val="center"/>
        <w:rPr>
          <w:rFonts w:ascii="Times New Roman" w:hAnsi="Times New Roman"/>
          <w:color w:val="000000"/>
          <w:sz w:val="24"/>
          <w:szCs w:val="24"/>
        </w:rPr>
      </w:pPr>
      <w:r w:rsidRPr="00CE29F9">
        <w:rPr>
          <w:rFonts w:ascii="Times New Roman" w:hAnsi="Times New Roman"/>
          <w:color w:val="000000"/>
          <w:sz w:val="24"/>
          <w:szCs w:val="24"/>
        </w:rPr>
        <w:t>Акционерного общества «Топливо-заправочный сервис»</w:t>
      </w:r>
    </w:p>
    <w:tbl>
      <w:tblPr>
        <w:tblStyle w:val="1"/>
        <w:tblW w:w="10207" w:type="dxa"/>
        <w:tblInd w:w="-601" w:type="dxa"/>
        <w:tblLook w:val="04A0" w:firstRow="1" w:lastRow="0" w:firstColumn="1" w:lastColumn="0" w:noHBand="0" w:noVBand="1"/>
      </w:tblPr>
      <w:tblGrid>
        <w:gridCol w:w="554"/>
        <w:gridCol w:w="2405"/>
        <w:gridCol w:w="7248"/>
      </w:tblGrid>
      <w:tr w:rsidR="00CE29F9" w:rsidRPr="00CE29F9" w:rsidTr="00CE29F9">
        <w:tc>
          <w:tcPr>
            <w:tcW w:w="554"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1.</w:t>
            </w:r>
          </w:p>
        </w:tc>
        <w:tc>
          <w:tcPr>
            <w:tcW w:w="2405"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rPr>
                <w:rFonts w:ascii="Times New Roman" w:hAnsi="Times New Roman"/>
                <w:sz w:val="20"/>
                <w:szCs w:val="20"/>
              </w:rPr>
            </w:pPr>
            <w:r w:rsidRPr="00CE29F9">
              <w:rPr>
                <w:rFonts w:ascii="Times New Roman" w:hAnsi="Times New Roman"/>
                <w:sz w:val="20"/>
                <w:szCs w:val="20"/>
              </w:rPr>
              <w:t xml:space="preserve">Заказчик </w:t>
            </w:r>
          </w:p>
        </w:tc>
        <w:tc>
          <w:tcPr>
            <w:tcW w:w="7248"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rPr>
                <w:rFonts w:ascii="Times New Roman" w:hAnsi="Times New Roman"/>
                <w:sz w:val="20"/>
                <w:szCs w:val="20"/>
              </w:rPr>
            </w:pPr>
            <w:r w:rsidRPr="00CE29F9">
              <w:rPr>
                <w:rFonts w:ascii="Times New Roman" w:hAnsi="Times New Roman"/>
                <w:sz w:val="20"/>
                <w:szCs w:val="20"/>
              </w:rPr>
              <w:t>Акционерное общество «Топливо-заправочный сервис»</w:t>
            </w: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2.</w:t>
            </w:r>
          </w:p>
        </w:tc>
        <w:tc>
          <w:tcPr>
            <w:tcW w:w="2405"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contextualSpacing/>
              <w:rPr>
                <w:rFonts w:ascii="Times New Roman" w:hAnsi="Times New Roman"/>
                <w:color w:val="000000"/>
                <w:sz w:val="20"/>
                <w:szCs w:val="20"/>
              </w:rPr>
            </w:pPr>
            <w:r w:rsidRPr="00CE29F9">
              <w:rPr>
                <w:rFonts w:ascii="Times New Roman" w:hAnsi="Times New Roman"/>
                <w:color w:val="000000"/>
                <w:sz w:val="20"/>
                <w:szCs w:val="20"/>
              </w:rPr>
              <w:t>Предмет договора</w:t>
            </w:r>
          </w:p>
        </w:tc>
        <w:tc>
          <w:tcPr>
            <w:tcW w:w="7248"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contextualSpacing/>
              <w:rPr>
                <w:rFonts w:ascii="Times New Roman" w:hAnsi="Times New Roman"/>
                <w:color w:val="000000"/>
                <w:sz w:val="20"/>
                <w:szCs w:val="20"/>
              </w:rPr>
            </w:pPr>
            <w:r w:rsidRPr="00CE29F9">
              <w:rPr>
                <w:rFonts w:ascii="Times New Roman" w:hAnsi="Times New Roman"/>
                <w:color w:val="000000"/>
                <w:sz w:val="20"/>
                <w:szCs w:val="20"/>
                <w:lang w:bidi="he-IL"/>
              </w:rPr>
              <w:t>Поставка фильтрующих элементов Velcon для очистки авиационного топлива</w:t>
            </w: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3.</w:t>
            </w:r>
          </w:p>
        </w:tc>
        <w:tc>
          <w:tcPr>
            <w:tcW w:w="2405"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rPr>
                <w:rFonts w:ascii="Times New Roman" w:hAnsi="Times New Roman"/>
                <w:sz w:val="20"/>
                <w:szCs w:val="20"/>
              </w:rPr>
            </w:pPr>
            <w:r w:rsidRPr="00CE29F9">
              <w:rPr>
                <w:rFonts w:ascii="Times New Roman" w:hAnsi="Times New Roman"/>
                <w:sz w:val="20"/>
                <w:szCs w:val="20"/>
              </w:rPr>
              <w:t>Перечень, технические характеристики и количество требуемого товара</w:t>
            </w:r>
          </w:p>
        </w:tc>
        <w:tc>
          <w:tcPr>
            <w:tcW w:w="7248" w:type="dxa"/>
            <w:tcBorders>
              <w:top w:val="single" w:sz="4" w:space="0" w:color="auto"/>
              <w:left w:val="single" w:sz="4" w:space="0" w:color="auto"/>
              <w:bottom w:val="single" w:sz="4" w:space="0" w:color="auto"/>
              <w:right w:val="single" w:sz="4" w:space="0" w:color="auto"/>
            </w:tcBorders>
          </w:tcPr>
          <w:p w:rsidR="00CE29F9" w:rsidRPr="00CE29F9" w:rsidRDefault="00CE29F9" w:rsidP="00CE29F9">
            <w:pPr>
              <w:spacing w:after="0" w:line="240" w:lineRule="auto"/>
              <w:rPr>
                <w:rFonts w:ascii="Times New Roman" w:hAnsi="Times New Roman"/>
                <w:sz w:val="20"/>
                <w:szCs w:val="20"/>
              </w:rPr>
            </w:pPr>
          </w:p>
          <w:p w:rsidR="00CE29F9" w:rsidRPr="00CE29F9" w:rsidRDefault="00CE29F9" w:rsidP="00CE29F9">
            <w:pPr>
              <w:spacing w:after="0" w:line="360" w:lineRule="auto"/>
              <w:jc w:val="both"/>
              <w:rPr>
                <w:rFonts w:ascii="Times New Roman" w:hAnsi="Times New Roman"/>
                <w:bCs/>
                <w:sz w:val="20"/>
                <w:szCs w:val="20"/>
              </w:rPr>
            </w:pPr>
            <w:r w:rsidRPr="00CE29F9">
              <w:rPr>
                <w:rFonts w:ascii="Times New Roman" w:hAnsi="Times New Roman"/>
                <w:bCs/>
                <w:sz w:val="20"/>
                <w:szCs w:val="20"/>
              </w:rPr>
              <w:t>Приложение № 1 – Технические характеристики</w:t>
            </w:r>
          </w:p>
          <w:p w:rsidR="00CE29F9" w:rsidRPr="00CE29F9" w:rsidRDefault="00CE29F9" w:rsidP="00CE29F9">
            <w:pPr>
              <w:spacing w:after="0" w:line="240" w:lineRule="auto"/>
              <w:rPr>
                <w:rFonts w:ascii="Times New Roman" w:hAnsi="Times New Roman"/>
                <w:sz w:val="20"/>
                <w:szCs w:val="20"/>
              </w:rPr>
            </w:pP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4.</w:t>
            </w:r>
          </w:p>
        </w:tc>
        <w:tc>
          <w:tcPr>
            <w:tcW w:w="2405"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Требования к применению опциона</w:t>
            </w:r>
          </w:p>
        </w:tc>
        <w:tc>
          <w:tcPr>
            <w:tcW w:w="7248"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Опцион Покупателя +30 / -70 процентов от общего количества продукции (услуг).</w:t>
            </w:r>
          </w:p>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Под опционом понимается право Покупателя уменьшить (-) или увеличить (+) количество поставляемого товара (услуг)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5.</w:t>
            </w:r>
          </w:p>
        </w:tc>
        <w:tc>
          <w:tcPr>
            <w:tcW w:w="2405"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Срок поставки</w:t>
            </w:r>
          </w:p>
        </w:tc>
        <w:tc>
          <w:tcPr>
            <w:tcW w:w="7248"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jc w:val="both"/>
              <w:rPr>
                <w:rFonts w:ascii="Times New Roman" w:hAnsi="Times New Roman"/>
                <w:sz w:val="20"/>
                <w:szCs w:val="20"/>
              </w:rPr>
            </w:pPr>
            <w:r w:rsidRPr="00CE29F9">
              <w:rPr>
                <w:rFonts w:ascii="Times New Roman" w:hAnsi="Times New Roman"/>
                <w:sz w:val="20"/>
                <w:szCs w:val="20"/>
              </w:rPr>
              <w:t>Поставка товара осуществляется согласно спецификации к договору, с правом досрочной поставки. Срок поставки товара не должен превышать 90 календарных дней с даты подписания договора.</w:t>
            </w: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6.</w:t>
            </w:r>
          </w:p>
        </w:tc>
        <w:tc>
          <w:tcPr>
            <w:tcW w:w="2405"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Срок действия договора</w:t>
            </w:r>
          </w:p>
        </w:tc>
        <w:tc>
          <w:tcPr>
            <w:tcW w:w="7248"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jc w:val="both"/>
              <w:rPr>
                <w:rFonts w:ascii="Times New Roman" w:hAnsi="Times New Roman"/>
                <w:sz w:val="20"/>
                <w:szCs w:val="20"/>
              </w:rPr>
            </w:pPr>
            <w:r w:rsidRPr="00CE29F9">
              <w:rPr>
                <w:rFonts w:ascii="Times New Roman" w:hAnsi="Times New Roman"/>
                <w:sz w:val="20"/>
                <w:szCs w:val="20"/>
              </w:rPr>
              <w:t>Срок действия договора 12 месяцев с даты подписания договора.</w:t>
            </w: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7.</w:t>
            </w:r>
          </w:p>
        </w:tc>
        <w:tc>
          <w:tcPr>
            <w:tcW w:w="2405"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 xml:space="preserve">Гарантийный срок </w:t>
            </w:r>
          </w:p>
        </w:tc>
        <w:tc>
          <w:tcPr>
            <w:tcW w:w="7248"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tabs>
                <w:tab w:val="left" w:pos="426"/>
                <w:tab w:val="left" w:pos="851"/>
              </w:tabs>
              <w:spacing w:after="0" w:line="240" w:lineRule="auto"/>
              <w:contextualSpacing/>
              <w:jc w:val="both"/>
              <w:rPr>
                <w:rFonts w:ascii="Times New Roman" w:hAnsi="Times New Roman"/>
                <w:sz w:val="20"/>
                <w:szCs w:val="20"/>
              </w:rPr>
            </w:pPr>
            <w:r w:rsidRPr="00CE29F9">
              <w:rPr>
                <w:rFonts w:ascii="Times New Roman" w:hAnsi="Times New Roman"/>
                <w:sz w:val="20"/>
                <w:szCs w:val="20"/>
              </w:rPr>
              <w:t>Гарантийный срок хранения фильтрующих элементов должен быть не менее 2-х лет от даты производства. Участник должен предоставить подтверждающие документы от производителя фильтрующих элементов. На момент поставки, срок изготовления фильтроэлементов не должен превышать шесть месяцев.</w:t>
            </w: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8.</w:t>
            </w:r>
          </w:p>
        </w:tc>
        <w:tc>
          <w:tcPr>
            <w:tcW w:w="2405"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Адрес поставки</w:t>
            </w:r>
          </w:p>
        </w:tc>
        <w:tc>
          <w:tcPr>
            <w:tcW w:w="7248"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 xml:space="preserve">г. Москва, Заводское шоссе, д.2, склад ГСМ (Горюче-смазочных материалов) №1; </w:t>
            </w:r>
          </w:p>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 опасный производственный объект (на основании Федерального закона ФЗ -116 от 21.07.1997г.);</w:t>
            </w:r>
          </w:p>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 особо опасный, технически сложный объект (на основании статьи ст.48.1 ГК РФ (Гражданского Кодекса Российской Федерации);</w:t>
            </w:r>
          </w:p>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 склад горюче-смазочных материалов;</w:t>
            </w:r>
          </w:p>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Объект авиационной инфраструктуры.</w:t>
            </w: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9.</w:t>
            </w:r>
          </w:p>
        </w:tc>
        <w:tc>
          <w:tcPr>
            <w:tcW w:w="2405"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 xml:space="preserve">Стоимость товара </w:t>
            </w:r>
          </w:p>
        </w:tc>
        <w:tc>
          <w:tcPr>
            <w:tcW w:w="7248" w:type="dxa"/>
            <w:tcBorders>
              <w:top w:val="single" w:sz="4" w:space="0" w:color="auto"/>
              <w:left w:val="single" w:sz="4" w:space="0" w:color="auto"/>
              <w:bottom w:val="single" w:sz="4" w:space="0" w:color="auto"/>
              <w:right w:val="single" w:sz="4" w:space="0" w:color="auto"/>
            </w:tcBorders>
            <w:vAlign w:val="center"/>
            <w:hideMark/>
          </w:tcPr>
          <w:p w:rsidR="00CE29F9" w:rsidRPr="00CE29F9" w:rsidRDefault="00CE29F9" w:rsidP="00CE29F9">
            <w:pPr>
              <w:spacing w:after="0" w:line="240" w:lineRule="auto"/>
              <w:contextualSpacing/>
              <w:jc w:val="both"/>
              <w:rPr>
                <w:rFonts w:ascii="Times New Roman" w:hAnsi="Times New Roman"/>
                <w:sz w:val="20"/>
                <w:szCs w:val="20"/>
              </w:rPr>
            </w:pPr>
            <w:r w:rsidRPr="00CE29F9">
              <w:rPr>
                <w:rFonts w:ascii="Times New Roman" w:hAnsi="Times New Roman"/>
                <w:sz w:val="20"/>
                <w:szCs w:val="20"/>
              </w:rPr>
              <w:t xml:space="preserve">1. Цена на товар фиксируется на период действия договора и изменению не подлежит. </w:t>
            </w:r>
          </w:p>
          <w:p w:rsidR="00CE29F9" w:rsidRPr="00CE29F9" w:rsidRDefault="00CE29F9" w:rsidP="00CE29F9">
            <w:pPr>
              <w:spacing w:after="0" w:line="240" w:lineRule="auto"/>
              <w:contextualSpacing/>
              <w:jc w:val="both"/>
              <w:rPr>
                <w:rFonts w:ascii="Times New Roman" w:hAnsi="Times New Roman"/>
                <w:sz w:val="20"/>
                <w:szCs w:val="20"/>
              </w:rPr>
            </w:pPr>
            <w:r w:rsidRPr="00CE29F9">
              <w:rPr>
                <w:rFonts w:ascii="Times New Roman" w:hAnsi="Times New Roman"/>
                <w:sz w:val="20"/>
                <w:szCs w:val="20"/>
              </w:rPr>
              <w:t>2. В стоимость товара включены все расходы по погрузке товара и транспортировке товара до пункта назначения.</w:t>
            </w: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10.</w:t>
            </w:r>
          </w:p>
        </w:tc>
        <w:tc>
          <w:tcPr>
            <w:tcW w:w="2405"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rPr>
                <w:rFonts w:ascii="Times New Roman" w:hAnsi="Times New Roman"/>
                <w:sz w:val="20"/>
                <w:szCs w:val="20"/>
              </w:rPr>
            </w:pPr>
            <w:r w:rsidRPr="00CE29F9">
              <w:rPr>
                <w:rFonts w:ascii="Times New Roman" w:hAnsi="Times New Roman"/>
                <w:sz w:val="20"/>
                <w:szCs w:val="20"/>
              </w:rPr>
              <w:t>Технические требования к фильтроэлементам</w:t>
            </w:r>
          </w:p>
        </w:tc>
        <w:tc>
          <w:tcPr>
            <w:tcW w:w="7248"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tabs>
                <w:tab w:val="left" w:pos="426"/>
                <w:tab w:val="left" w:pos="851"/>
              </w:tabs>
              <w:spacing w:after="0" w:line="240" w:lineRule="auto"/>
              <w:jc w:val="both"/>
              <w:rPr>
                <w:rFonts w:ascii="Times New Roman" w:hAnsi="Times New Roman"/>
                <w:sz w:val="20"/>
                <w:szCs w:val="20"/>
              </w:rPr>
            </w:pPr>
            <w:r w:rsidRPr="00CE29F9">
              <w:rPr>
                <w:rFonts w:ascii="Times New Roman" w:hAnsi="Times New Roman"/>
                <w:sz w:val="20"/>
                <w:szCs w:val="20"/>
              </w:rPr>
              <w:t>1. Качество товара должно быть подтверждено следующими документами: сертификатом качества завода-изготовителя, руководством по установке и эксплуатации, а также другими документами, которые являются обязательными для данного товара, так же на русском языке.</w:t>
            </w:r>
          </w:p>
          <w:p w:rsidR="00CE29F9" w:rsidRPr="00CE29F9" w:rsidRDefault="00CE29F9" w:rsidP="00CE29F9">
            <w:pPr>
              <w:tabs>
                <w:tab w:val="left" w:pos="426"/>
                <w:tab w:val="left" w:pos="851"/>
              </w:tabs>
              <w:spacing w:after="0" w:line="240" w:lineRule="auto"/>
              <w:jc w:val="both"/>
              <w:rPr>
                <w:rFonts w:ascii="Times New Roman" w:hAnsi="Times New Roman"/>
                <w:sz w:val="20"/>
                <w:szCs w:val="20"/>
              </w:rPr>
            </w:pPr>
            <w:r w:rsidRPr="00CE29F9">
              <w:rPr>
                <w:rFonts w:ascii="Times New Roman" w:hAnsi="Times New Roman"/>
                <w:sz w:val="20"/>
                <w:szCs w:val="20"/>
              </w:rPr>
              <w:t xml:space="preserve">2. Товар, предлагаемый к поставке, должен полностью соответствовать параметрам и характеристикам технического задания, а также номенклатуре приложения №1. Аттестация элементов в соответствии со стандартом API/EI 1581 5th edition. </w:t>
            </w:r>
          </w:p>
          <w:p w:rsidR="00CE29F9" w:rsidRPr="00CE29F9" w:rsidRDefault="00CE29F9" w:rsidP="00CE29F9">
            <w:pPr>
              <w:tabs>
                <w:tab w:val="left" w:pos="426"/>
                <w:tab w:val="left" w:pos="851"/>
              </w:tabs>
              <w:spacing w:after="0" w:line="240" w:lineRule="auto"/>
              <w:jc w:val="both"/>
              <w:rPr>
                <w:rFonts w:ascii="Times New Roman" w:hAnsi="Times New Roman"/>
                <w:sz w:val="20"/>
                <w:szCs w:val="20"/>
              </w:rPr>
            </w:pPr>
            <w:r w:rsidRPr="00CE29F9">
              <w:rPr>
                <w:rFonts w:ascii="Times New Roman" w:hAnsi="Times New Roman"/>
                <w:sz w:val="20"/>
                <w:szCs w:val="20"/>
              </w:rPr>
              <w:t>3. Поставляемый товар должен быть новым (не восстановленным, не бывшим в употреблении, не поступившим с консервации).</w:t>
            </w:r>
          </w:p>
          <w:p w:rsidR="00CE29F9" w:rsidRPr="00CE29F9" w:rsidRDefault="00CE29F9" w:rsidP="00CE29F9">
            <w:pPr>
              <w:tabs>
                <w:tab w:val="left" w:pos="426"/>
                <w:tab w:val="left" w:pos="851"/>
              </w:tabs>
              <w:spacing w:after="0" w:line="240" w:lineRule="auto"/>
              <w:jc w:val="both"/>
              <w:rPr>
                <w:rFonts w:ascii="Times New Roman" w:hAnsi="Times New Roman"/>
                <w:sz w:val="20"/>
                <w:szCs w:val="20"/>
              </w:rPr>
            </w:pPr>
            <w:r w:rsidRPr="00CE29F9">
              <w:rPr>
                <w:rFonts w:ascii="Times New Roman" w:hAnsi="Times New Roman"/>
                <w:sz w:val="20"/>
                <w:szCs w:val="20"/>
              </w:rPr>
              <w:t>4. Товар, предлагаемый к поставке, должен полностью соответствовать параметрам и характеристикам технического задания. Допускается возможность замены товара на эквивалент (аналог) РЕСОFacet, FAUDI при условии, что возможные участники закупочной процедуры обязаны будут предложить вместо сепарирующего или коагулирующего фильтроэлемента VELCON, аналог РЕСОFacet, FAUDI + сепаратор или коагулятор к нему + новый шильдик и спецификацию и технологию оценки пригодности для фильтров/сепараторов авиационного топлива EI 1581. При подаче технико-коммерческого предложения на закупочную процедуру в случае предложения эквивалента (аналога) дополнительные элементы (сепаратор или коагулятор к нему + новый шильдик и спецификацию и технологию оценки пригодности для фильтров/сепараторов авиационного топлива EI 1581 считать одной позицией).</w:t>
            </w:r>
          </w:p>
          <w:p w:rsidR="00CE29F9" w:rsidRPr="00CE29F9" w:rsidRDefault="00CE29F9" w:rsidP="00CE29F9">
            <w:pPr>
              <w:spacing w:after="0" w:line="240" w:lineRule="auto"/>
              <w:rPr>
                <w:rFonts w:ascii="Times New Roman" w:hAnsi="Times New Roman"/>
                <w:sz w:val="20"/>
                <w:szCs w:val="20"/>
              </w:rPr>
            </w:pPr>
            <w:r w:rsidRPr="00CE29F9">
              <w:rPr>
                <w:rFonts w:ascii="Times New Roman" w:hAnsi="Times New Roman"/>
                <w:sz w:val="20"/>
                <w:szCs w:val="20"/>
              </w:rPr>
              <w:t>5. График зависимости предельно допустимого перепада давления от производительности.</w:t>
            </w:r>
          </w:p>
        </w:tc>
      </w:tr>
      <w:tr w:rsidR="00CE29F9" w:rsidRPr="00CE29F9" w:rsidTr="00CE29F9">
        <w:tc>
          <w:tcPr>
            <w:tcW w:w="554"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contextualSpacing/>
              <w:rPr>
                <w:rFonts w:ascii="Times New Roman" w:hAnsi="Times New Roman"/>
                <w:sz w:val="20"/>
                <w:szCs w:val="20"/>
              </w:rPr>
            </w:pPr>
            <w:r w:rsidRPr="00CE29F9">
              <w:rPr>
                <w:rFonts w:ascii="Times New Roman" w:hAnsi="Times New Roman"/>
                <w:sz w:val="20"/>
                <w:szCs w:val="20"/>
              </w:rPr>
              <w:t>11.</w:t>
            </w:r>
          </w:p>
        </w:tc>
        <w:tc>
          <w:tcPr>
            <w:tcW w:w="2405"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rPr>
                <w:rFonts w:ascii="Times New Roman" w:hAnsi="Times New Roman"/>
                <w:sz w:val="20"/>
                <w:szCs w:val="20"/>
              </w:rPr>
            </w:pPr>
            <w:r w:rsidRPr="00CE29F9">
              <w:rPr>
                <w:rFonts w:ascii="Times New Roman" w:hAnsi="Times New Roman"/>
                <w:sz w:val="20"/>
                <w:szCs w:val="20"/>
              </w:rPr>
              <w:t>Требования к исполнителю</w:t>
            </w:r>
          </w:p>
        </w:tc>
        <w:tc>
          <w:tcPr>
            <w:tcW w:w="7248"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tabs>
                <w:tab w:val="left" w:pos="426"/>
                <w:tab w:val="left" w:pos="851"/>
              </w:tabs>
              <w:spacing w:after="0" w:line="240" w:lineRule="auto"/>
              <w:jc w:val="both"/>
              <w:rPr>
                <w:rFonts w:ascii="Times New Roman" w:hAnsi="Times New Roman"/>
                <w:sz w:val="20"/>
                <w:szCs w:val="20"/>
              </w:rPr>
            </w:pPr>
            <w:r w:rsidRPr="00CE29F9">
              <w:rPr>
                <w:rFonts w:ascii="Times New Roman" w:hAnsi="Times New Roman"/>
                <w:sz w:val="20"/>
                <w:szCs w:val="20"/>
              </w:rPr>
              <w:t>Не применимо</w:t>
            </w:r>
          </w:p>
        </w:tc>
      </w:tr>
      <w:tr w:rsidR="00CE29F9" w:rsidRPr="00CE29F9" w:rsidTr="00730685">
        <w:trPr>
          <w:trHeight w:val="1673"/>
        </w:trPr>
        <w:tc>
          <w:tcPr>
            <w:tcW w:w="554"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contextualSpacing/>
              <w:rPr>
                <w:rFonts w:ascii="Times New Roman" w:hAnsi="Times New Roman"/>
                <w:i/>
                <w:sz w:val="20"/>
                <w:szCs w:val="20"/>
              </w:rPr>
            </w:pPr>
            <w:r w:rsidRPr="00CE29F9">
              <w:rPr>
                <w:rFonts w:ascii="Times New Roman" w:hAnsi="Times New Roman"/>
                <w:sz w:val="20"/>
                <w:szCs w:val="20"/>
              </w:rPr>
              <w:t>12.</w:t>
            </w:r>
          </w:p>
        </w:tc>
        <w:tc>
          <w:tcPr>
            <w:tcW w:w="2405" w:type="dxa"/>
            <w:tcBorders>
              <w:top w:val="single" w:sz="4" w:space="0" w:color="auto"/>
              <w:left w:val="single" w:sz="4" w:space="0" w:color="auto"/>
              <w:bottom w:val="single" w:sz="4" w:space="0" w:color="auto"/>
              <w:right w:val="single" w:sz="4" w:space="0" w:color="auto"/>
            </w:tcBorders>
            <w:hideMark/>
          </w:tcPr>
          <w:p w:rsidR="00CE29F9" w:rsidRPr="00CE29F9" w:rsidRDefault="00CE29F9" w:rsidP="00CE29F9">
            <w:pPr>
              <w:spacing w:after="0" w:line="240" w:lineRule="auto"/>
              <w:rPr>
                <w:rFonts w:ascii="Times New Roman" w:hAnsi="Times New Roman"/>
                <w:sz w:val="20"/>
                <w:szCs w:val="20"/>
              </w:rPr>
            </w:pPr>
            <w:r w:rsidRPr="00CE29F9">
              <w:rPr>
                <w:rFonts w:ascii="Times New Roman" w:hAnsi="Times New Roman"/>
                <w:sz w:val="20"/>
                <w:szCs w:val="20"/>
              </w:rPr>
              <w:t>Перечень документов, подтверждающих соответствие контрагента и оказываемых услуг (товаров) требованиям технического задания</w:t>
            </w:r>
          </w:p>
        </w:tc>
        <w:tc>
          <w:tcPr>
            <w:tcW w:w="7248" w:type="dxa"/>
            <w:tcBorders>
              <w:top w:val="single" w:sz="4" w:space="0" w:color="auto"/>
              <w:left w:val="single" w:sz="4" w:space="0" w:color="auto"/>
              <w:bottom w:val="single" w:sz="4" w:space="0" w:color="auto"/>
              <w:right w:val="single" w:sz="4" w:space="0" w:color="auto"/>
            </w:tcBorders>
          </w:tcPr>
          <w:p w:rsidR="00CE29F9" w:rsidRPr="00CE29F9" w:rsidRDefault="00CE29F9" w:rsidP="00CE29F9">
            <w:pPr>
              <w:tabs>
                <w:tab w:val="left" w:pos="336"/>
                <w:tab w:val="left" w:pos="851"/>
              </w:tabs>
              <w:suppressAutoHyphens/>
              <w:spacing w:after="0" w:line="240" w:lineRule="auto"/>
              <w:jc w:val="both"/>
              <w:rPr>
                <w:rFonts w:ascii="Times New Roman" w:hAnsi="Times New Roman"/>
                <w:sz w:val="20"/>
                <w:szCs w:val="20"/>
              </w:rPr>
            </w:pPr>
            <w:r w:rsidRPr="00CE29F9">
              <w:rPr>
                <w:rFonts w:ascii="Times New Roman" w:hAnsi="Times New Roman"/>
                <w:sz w:val="20"/>
                <w:szCs w:val="20"/>
              </w:rPr>
              <w:t>-Сертификат соответствия;</w:t>
            </w:r>
          </w:p>
          <w:p w:rsidR="00CE29F9" w:rsidRPr="00CE29F9" w:rsidRDefault="00CE29F9" w:rsidP="00730685">
            <w:pPr>
              <w:tabs>
                <w:tab w:val="left" w:pos="426"/>
                <w:tab w:val="left" w:pos="851"/>
              </w:tabs>
              <w:suppressAutoHyphens/>
              <w:spacing w:after="0" w:line="240" w:lineRule="auto"/>
              <w:contextualSpacing/>
              <w:jc w:val="both"/>
              <w:rPr>
                <w:rFonts w:ascii="Times New Roman" w:hAnsi="Times New Roman"/>
                <w:sz w:val="20"/>
                <w:szCs w:val="20"/>
              </w:rPr>
            </w:pPr>
            <w:r w:rsidRPr="00CE29F9">
              <w:rPr>
                <w:rFonts w:ascii="Times New Roman" w:hAnsi="Times New Roman"/>
                <w:sz w:val="20"/>
                <w:szCs w:val="20"/>
              </w:rPr>
              <w:t>-Сертификат качества завода-изготовителя на каждую партию товара или паспорт.</w:t>
            </w:r>
          </w:p>
          <w:p w:rsidR="00CE29F9" w:rsidRPr="00CE29F9" w:rsidRDefault="00CE29F9" w:rsidP="00730685">
            <w:pPr>
              <w:tabs>
                <w:tab w:val="left" w:pos="336"/>
                <w:tab w:val="left" w:pos="851"/>
              </w:tabs>
              <w:suppressAutoHyphens/>
              <w:spacing w:after="0" w:line="240" w:lineRule="auto"/>
              <w:jc w:val="both"/>
              <w:rPr>
                <w:rFonts w:ascii="Times New Roman" w:hAnsi="Times New Roman"/>
                <w:sz w:val="20"/>
                <w:szCs w:val="20"/>
              </w:rPr>
            </w:pPr>
            <w:r w:rsidRPr="00CE29F9">
              <w:rPr>
                <w:rFonts w:ascii="Times New Roman" w:hAnsi="Times New Roman"/>
                <w:sz w:val="20"/>
                <w:szCs w:val="20"/>
              </w:rPr>
              <w:t>-</w:t>
            </w:r>
            <w:r w:rsidRPr="00CE29F9">
              <w:rPr>
                <w:rFonts w:ascii="Times New Roman" w:hAnsi="Times New Roman"/>
                <w:sz w:val="20"/>
                <w:szCs w:val="20"/>
                <w:lang w:val="en-US"/>
              </w:rPr>
              <w:t>EI</w:t>
            </w:r>
            <w:r w:rsidRPr="00CE29F9">
              <w:rPr>
                <w:rFonts w:ascii="Times New Roman" w:hAnsi="Times New Roman"/>
                <w:sz w:val="20"/>
                <w:szCs w:val="20"/>
              </w:rPr>
              <w:t xml:space="preserve"> 1581 спецификации и технологии оценки пригодности для фильтров/сепараторов авиационного реактивного топлива 5-е издание.</w:t>
            </w:r>
          </w:p>
          <w:p w:rsidR="00CE29F9" w:rsidRPr="00CE29F9" w:rsidRDefault="00CE29F9" w:rsidP="00CE29F9">
            <w:pPr>
              <w:tabs>
                <w:tab w:val="left" w:pos="426"/>
                <w:tab w:val="left" w:pos="851"/>
              </w:tabs>
              <w:suppressAutoHyphens/>
              <w:spacing w:after="0" w:line="240" w:lineRule="auto"/>
              <w:contextualSpacing/>
              <w:jc w:val="both"/>
              <w:rPr>
                <w:rFonts w:ascii="Times New Roman" w:hAnsi="Times New Roman"/>
                <w:sz w:val="20"/>
                <w:szCs w:val="20"/>
              </w:rPr>
            </w:pPr>
            <w:r w:rsidRPr="00CE29F9">
              <w:rPr>
                <w:rFonts w:ascii="Times New Roman" w:hAnsi="Times New Roman"/>
                <w:sz w:val="20"/>
                <w:szCs w:val="20"/>
              </w:rPr>
              <w:t>-Руководство по установке и эксплуатации.</w:t>
            </w:r>
          </w:p>
          <w:p w:rsidR="00CE29F9" w:rsidRPr="00CE29F9" w:rsidRDefault="00CE29F9" w:rsidP="00730685">
            <w:pPr>
              <w:tabs>
                <w:tab w:val="left" w:pos="426"/>
                <w:tab w:val="left" w:pos="851"/>
              </w:tabs>
              <w:suppressAutoHyphens/>
              <w:spacing w:after="0" w:line="240" w:lineRule="auto"/>
              <w:contextualSpacing/>
              <w:jc w:val="both"/>
              <w:rPr>
                <w:rFonts w:ascii="Times New Roman" w:hAnsi="Times New Roman"/>
                <w:sz w:val="20"/>
                <w:szCs w:val="20"/>
              </w:rPr>
            </w:pPr>
            <w:r w:rsidRPr="00CE29F9">
              <w:rPr>
                <w:rFonts w:ascii="Times New Roman" w:hAnsi="Times New Roman"/>
                <w:sz w:val="20"/>
                <w:szCs w:val="20"/>
              </w:rPr>
              <w:t>-Гарантия изготовителя, сроки службы и хранения.</w:t>
            </w:r>
          </w:p>
        </w:tc>
      </w:tr>
    </w:tbl>
    <w:p w:rsidR="00CE29F9" w:rsidRPr="00CE29F9" w:rsidRDefault="00CE29F9" w:rsidP="00CE29F9">
      <w:pPr>
        <w:spacing w:after="0" w:line="360" w:lineRule="auto"/>
        <w:jc w:val="both"/>
        <w:rPr>
          <w:rFonts w:ascii="Times New Roman" w:hAnsi="Times New Roman"/>
          <w:bCs/>
          <w:sz w:val="20"/>
          <w:szCs w:val="20"/>
        </w:rPr>
      </w:pPr>
    </w:p>
    <w:p w:rsidR="00CE29F9" w:rsidRPr="00CE29F9" w:rsidRDefault="00CE29F9" w:rsidP="00CE29F9">
      <w:pPr>
        <w:spacing w:after="0" w:line="360" w:lineRule="auto"/>
        <w:jc w:val="both"/>
        <w:rPr>
          <w:rFonts w:ascii="Times New Roman" w:hAnsi="Times New Roman"/>
          <w:bCs/>
          <w:sz w:val="20"/>
          <w:szCs w:val="20"/>
        </w:rPr>
      </w:pPr>
      <w:r w:rsidRPr="00CE29F9">
        <w:rPr>
          <w:rFonts w:ascii="Times New Roman" w:hAnsi="Times New Roman"/>
          <w:bCs/>
          <w:sz w:val="20"/>
          <w:szCs w:val="20"/>
        </w:rPr>
        <w:t>Приложение № 1 – Технические характеристики</w:t>
      </w:r>
    </w:p>
    <w:p w:rsidR="00CE29F9" w:rsidRPr="00CE29F9" w:rsidRDefault="00CE29F9" w:rsidP="00CE29F9">
      <w:pPr>
        <w:spacing w:after="0" w:line="360" w:lineRule="auto"/>
        <w:jc w:val="both"/>
        <w:rPr>
          <w:rFonts w:ascii="Times New Roman" w:hAnsi="Times New Roman"/>
          <w:bCs/>
          <w:sz w:val="20"/>
          <w:szCs w:val="20"/>
        </w:rPr>
      </w:pPr>
      <w:r w:rsidRPr="00CE29F9">
        <w:rPr>
          <w:rFonts w:ascii="Times New Roman" w:hAnsi="Times New Roman"/>
          <w:bCs/>
          <w:sz w:val="20"/>
          <w:szCs w:val="20"/>
        </w:rPr>
        <w:t>Приложение № 2 – Технические характеристики корпуса фильтра водоотделителя</w:t>
      </w:r>
    </w:p>
    <w:p w:rsidR="00FD382A" w:rsidRDefault="00CE29F9" w:rsidP="00CE29F9">
      <w:pPr>
        <w:spacing w:after="0" w:line="240" w:lineRule="auto"/>
        <w:rPr>
          <w:rFonts w:ascii="Times New Roman" w:hAnsi="Times New Roman"/>
          <w:sz w:val="20"/>
          <w:szCs w:val="20"/>
        </w:rPr>
      </w:pPr>
      <w:r w:rsidRPr="00CE29F9">
        <w:rPr>
          <w:rFonts w:ascii="Times New Roman" w:hAnsi="Times New Roman"/>
          <w:bCs/>
          <w:sz w:val="20"/>
          <w:szCs w:val="20"/>
        </w:rPr>
        <w:t xml:space="preserve">Приложение № 3 – </w:t>
      </w:r>
      <w:r w:rsidRPr="00CE29F9">
        <w:rPr>
          <w:rFonts w:ascii="Times New Roman" w:hAnsi="Times New Roman"/>
          <w:sz w:val="20"/>
          <w:szCs w:val="20"/>
        </w:rPr>
        <w:t>Термины, определения и сокращения</w:t>
      </w: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Default="00730685" w:rsidP="00CE29F9">
      <w:pPr>
        <w:spacing w:after="0" w:line="240" w:lineRule="auto"/>
        <w:rPr>
          <w:rFonts w:ascii="Times New Roman" w:hAnsi="Times New Roman"/>
          <w:sz w:val="20"/>
          <w:szCs w:val="20"/>
        </w:rPr>
      </w:pPr>
    </w:p>
    <w:p w:rsidR="00730685" w:rsidRPr="00730685" w:rsidRDefault="00730685" w:rsidP="00730685">
      <w:pPr>
        <w:ind w:left="2693" w:hanging="2693"/>
        <w:jc w:val="center"/>
        <w:rPr>
          <w:rFonts w:ascii="Times New Roman" w:hAnsi="Times New Roman"/>
          <w:sz w:val="24"/>
          <w:szCs w:val="24"/>
        </w:rPr>
      </w:pPr>
      <w:r w:rsidRPr="00730685">
        <w:rPr>
          <w:rFonts w:ascii="Times New Roman" w:hAnsi="Times New Roman"/>
          <w:sz w:val="24"/>
          <w:szCs w:val="24"/>
        </w:rPr>
        <w:t>Приложение №1</w:t>
      </w:r>
    </w:p>
    <w:p w:rsidR="00730685" w:rsidRPr="00730685" w:rsidRDefault="00730685" w:rsidP="00730685">
      <w:pPr>
        <w:ind w:left="2693" w:hanging="2693"/>
        <w:jc w:val="center"/>
        <w:rPr>
          <w:rFonts w:ascii="Times New Roman" w:hAnsi="Times New Roman"/>
          <w:b/>
          <w:sz w:val="24"/>
          <w:szCs w:val="24"/>
        </w:rPr>
      </w:pPr>
      <w:r w:rsidRPr="00730685">
        <w:rPr>
          <w:rFonts w:ascii="Times New Roman" w:hAnsi="Times New Roman"/>
          <w:b/>
          <w:sz w:val="24"/>
          <w:szCs w:val="24"/>
        </w:rPr>
        <w:t>Технические характеристики</w:t>
      </w:r>
    </w:p>
    <w:p w:rsidR="00730685" w:rsidRPr="00730685" w:rsidRDefault="00730685" w:rsidP="00730685">
      <w:pPr>
        <w:jc w:val="center"/>
        <w:rPr>
          <w:rFonts w:ascii="Times New Roman" w:hAnsi="Times New Roman"/>
          <w:sz w:val="24"/>
          <w:szCs w:val="24"/>
        </w:rPr>
      </w:pPr>
      <w:r w:rsidRPr="00730685">
        <w:rPr>
          <w:rFonts w:ascii="Times New Roman" w:hAnsi="Times New Roman"/>
          <w:b/>
          <w:bCs/>
          <w:sz w:val="24"/>
          <w:szCs w:val="24"/>
        </w:rPr>
        <w:t>Техническое задание:</w:t>
      </w:r>
      <w:r w:rsidRPr="00730685">
        <w:rPr>
          <w:rFonts w:ascii="Times New Roman" w:hAnsi="Times New Roman"/>
          <w:b/>
          <w:sz w:val="24"/>
          <w:szCs w:val="24"/>
        </w:rPr>
        <w:t xml:space="preserve"> </w:t>
      </w:r>
      <w:r w:rsidRPr="00730685">
        <w:rPr>
          <w:rFonts w:ascii="Times New Roman" w:hAnsi="Times New Roman"/>
          <w:sz w:val="24"/>
          <w:szCs w:val="24"/>
        </w:rPr>
        <w:t>«Поставка фильтрующих элементов Velcon</w:t>
      </w:r>
    </w:p>
    <w:p w:rsidR="00730685" w:rsidRPr="00730685" w:rsidRDefault="00730685" w:rsidP="00730685">
      <w:pPr>
        <w:jc w:val="center"/>
        <w:rPr>
          <w:rFonts w:ascii="Times New Roman" w:hAnsi="Times New Roman"/>
          <w:sz w:val="24"/>
          <w:szCs w:val="24"/>
        </w:rPr>
      </w:pPr>
      <w:r w:rsidRPr="00730685">
        <w:rPr>
          <w:rFonts w:ascii="Times New Roman" w:hAnsi="Times New Roman"/>
          <w:sz w:val="24"/>
          <w:szCs w:val="24"/>
        </w:rPr>
        <w:t xml:space="preserve"> для очистки авиационного топлива для нужд</w:t>
      </w:r>
    </w:p>
    <w:p w:rsidR="00730685" w:rsidRPr="00730685" w:rsidRDefault="00730685" w:rsidP="00730685">
      <w:pPr>
        <w:jc w:val="center"/>
        <w:rPr>
          <w:rFonts w:ascii="Times New Roman" w:hAnsi="Times New Roman"/>
          <w:sz w:val="24"/>
          <w:szCs w:val="24"/>
        </w:rPr>
      </w:pPr>
      <w:r w:rsidRPr="00730685">
        <w:rPr>
          <w:rFonts w:ascii="Times New Roman" w:hAnsi="Times New Roman"/>
          <w:sz w:val="24"/>
          <w:szCs w:val="24"/>
        </w:rPr>
        <w:t xml:space="preserve"> Акционерного общества «Топливо-заправочный сервис»</w:t>
      </w:r>
    </w:p>
    <w:tbl>
      <w:tblPr>
        <w:tblpPr w:leftFromText="180" w:rightFromText="180" w:bottomFromText="200" w:vertAnchor="text" w:horzAnchor="margin" w:tblpXSpec="center" w:tblpY="670"/>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60"/>
        <w:gridCol w:w="2234"/>
        <w:gridCol w:w="1842"/>
        <w:gridCol w:w="2977"/>
        <w:gridCol w:w="1134"/>
        <w:gridCol w:w="992"/>
      </w:tblGrid>
      <w:tr w:rsidR="00730685" w:rsidRPr="00730685" w:rsidTr="00730685">
        <w:trPr>
          <w:trHeight w:hRule="exact" w:val="773"/>
        </w:trPr>
        <w:tc>
          <w:tcPr>
            <w:tcW w:w="460"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180"/>
              <w:rPr>
                <w:rFonts w:ascii="Times New Roman" w:hAnsi="Times New Roman"/>
                <w:sz w:val="20"/>
                <w:szCs w:val="20"/>
                <w:lang w:eastAsia="ru-RU"/>
              </w:rPr>
            </w:pPr>
            <w:r w:rsidRPr="00730685">
              <w:rPr>
                <w:rFonts w:ascii="Times New Roman" w:hAnsi="Times New Roman"/>
                <w:sz w:val="20"/>
                <w:szCs w:val="20"/>
                <w:lang w:eastAsia="ru-RU"/>
              </w:rPr>
              <w:t>№</w:t>
            </w:r>
          </w:p>
        </w:tc>
        <w:tc>
          <w:tcPr>
            <w:tcW w:w="2234"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jc w:val="center"/>
              <w:rPr>
                <w:rFonts w:ascii="Times New Roman" w:hAnsi="Times New Roman"/>
                <w:sz w:val="20"/>
                <w:szCs w:val="20"/>
                <w:lang w:eastAsia="ru-RU"/>
              </w:rPr>
            </w:pPr>
            <w:r w:rsidRPr="00730685">
              <w:rPr>
                <w:rFonts w:ascii="Times New Roman" w:hAnsi="Times New Roman"/>
                <w:sz w:val="20"/>
                <w:szCs w:val="20"/>
                <w:lang w:eastAsia="ru-RU"/>
              </w:rPr>
              <w:t>Наименование</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74" w:lineRule="exact"/>
              <w:jc w:val="center"/>
              <w:rPr>
                <w:rFonts w:ascii="Times New Roman" w:hAnsi="Times New Roman"/>
                <w:sz w:val="20"/>
                <w:szCs w:val="20"/>
                <w:lang w:eastAsia="ru-RU"/>
              </w:rPr>
            </w:pPr>
            <w:r w:rsidRPr="00730685">
              <w:rPr>
                <w:rFonts w:ascii="Times New Roman" w:hAnsi="Times New Roman"/>
                <w:sz w:val="20"/>
                <w:szCs w:val="20"/>
                <w:lang w:eastAsia="ru-RU"/>
              </w:rPr>
              <w:t>Производитель/ артикул</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rPr>
                <w:rFonts w:ascii="Times New Roman" w:hAnsi="Times New Roman"/>
                <w:sz w:val="20"/>
                <w:szCs w:val="20"/>
                <w:lang w:eastAsia="ru-RU"/>
              </w:rPr>
            </w:pPr>
            <w:r w:rsidRPr="00730685">
              <w:rPr>
                <w:rFonts w:ascii="Times New Roman" w:hAnsi="Times New Roman"/>
                <w:sz w:val="20"/>
                <w:szCs w:val="20"/>
                <w:lang w:eastAsia="ru-RU"/>
              </w:rPr>
              <w:t>Дополнительные</w:t>
            </w:r>
          </w:p>
          <w:p w:rsidR="00730685" w:rsidRPr="00730685" w:rsidRDefault="00730685" w:rsidP="00730685">
            <w:pPr>
              <w:widowControl w:val="0"/>
              <w:spacing w:after="0" w:line="266" w:lineRule="exact"/>
              <w:ind w:left="180"/>
              <w:rPr>
                <w:rFonts w:ascii="Times New Roman" w:hAnsi="Times New Roman"/>
                <w:sz w:val="20"/>
                <w:szCs w:val="20"/>
                <w:lang w:eastAsia="ru-RU"/>
              </w:rPr>
            </w:pPr>
            <w:r w:rsidRPr="00730685">
              <w:rPr>
                <w:rFonts w:ascii="Times New Roman" w:hAnsi="Times New Roman"/>
                <w:sz w:val="20"/>
                <w:szCs w:val="20"/>
                <w:lang w:eastAsia="ru-RU"/>
              </w:rPr>
              <w:t>характеристики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280"/>
              <w:rPr>
                <w:rFonts w:ascii="Times New Roman" w:hAnsi="Times New Roman"/>
                <w:sz w:val="20"/>
                <w:szCs w:val="20"/>
                <w:lang w:eastAsia="ru-RU"/>
              </w:rPr>
            </w:pPr>
            <w:r w:rsidRPr="00730685">
              <w:rPr>
                <w:rFonts w:ascii="Times New Roman" w:hAnsi="Times New Roman"/>
                <w:sz w:val="20"/>
                <w:szCs w:val="20"/>
                <w:lang w:eastAsia="ru-RU"/>
              </w:rPr>
              <w:t>Ед.</w:t>
            </w:r>
          </w:p>
          <w:p w:rsidR="00730685" w:rsidRPr="00730685" w:rsidRDefault="00730685" w:rsidP="00730685">
            <w:pPr>
              <w:widowControl w:val="0"/>
              <w:spacing w:after="0" w:line="266" w:lineRule="exact"/>
              <w:ind w:left="280"/>
              <w:rPr>
                <w:rFonts w:ascii="Times New Roman" w:hAnsi="Times New Roman"/>
                <w:sz w:val="20"/>
                <w:szCs w:val="20"/>
                <w:lang w:eastAsia="ru-RU"/>
              </w:rPr>
            </w:pPr>
            <w:r w:rsidRPr="00730685">
              <w:rPr>
                <w:rFonts w:ascii="Times New Roman" w:hAnsi="Times New Roman"/>
                <w:sz w:val="20"/>
                <w:szCs w:val="20"/>
                <w:lang w:eastAsia="ru-RU"/>
              </w:rPr>
              <w:t>изм.</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220"/>
              <w:rPr>
                <w:rFonts w:ascii="Times New Roman" w:hAnsi="Times New Roman"/>
                <w:sz w:val="20"/>
                <w:szCs w:val="20"/>
                <w:lang w:eastAsia="ru-RU"/>
              </w:rPr>
            </w:pPr>
            <w:r w:rsidRPr="00730685">
              <w:rPr>
                <w:rFonts w:ascii="Times New Roman" w:hAnsi="Times New Roman"/>
                <w:sz w:val="20"/>
                <w:szCs w:val="20"/>
                <w:lang w:eastAsia="ru-RU"/>
              </w:rPr>
              <w:t>Кол-во</w:t>
            </w:r>
          </w:p>
        </w:tc>
      </w:tr>
      <w:tr w:rsidR="00730685" w:rsidRPr="00730685" w:rsidTr="00730685">
        <w:trPr>
          <w:trHeight w:hRule="exact" w:val="480"/>
        </w:trPr>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0685" w:rsidRPr="00730685" w:rsidRDefault="00730685" w:rsidP="00730685">
            <w:pPr>
              <w:widowControl w:val="0"/>
              <w:spacing w:after="0" w:line="266" w:lineRule="exact"/>
              <w:ind w:left="220"/>
              <w:rPr>
                <w:rFonts w:ascii="Times New Roman" w:hAnsi="Times New Roman"/>
                <w:sz w:val="20"/>
                <w:szCs w:val="20"/>
                <w:lang w:eastAsia="ru-RU"/>
              </w:rPr>
            </w:pPr>
            <w:r w:rsidRPr="00730685">
              <w:rPr>
                <w:rFonts w:ascii="Times New Roman" w:hAnsi="Times New Roman"/>
                <w:sz w:val="20"/>
                <w:szCs w:val="20"/>
                <w:lang w:eastAsia="ru-RU"/>
              </w:rPr>
              <w:t>1</w:t>
            </w:r>
          </w:p>
        </w:tc>
        <w:tc>
          <w:tcPr>
            <w:tcW w:w="2234"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260"/>
              <w:rPr>
                <w:rFonts w:ascii="Times New Roman" w:hAnsi="Times New Roman"/>
                <w:sz w:val="20"/>
                <w:szCs w:val="20"/>
                <w:lang w:eastAsia="ru-RU"/>
              </w:rPr>
            </w:pPr>
            <w:r w:rsidRPr="00730685">
              <w:rPr>
                <w:rFonts w:ascii="Times New Roman" w:hAnsi="Times New Roman"/>
                <w:sz w:val="20"/>
                <w:szCs w:val="20"/>
                <w:lang w:eastAsia="ru-RU"/>
              </w:rPr>
              <w:t>Фильтроэлемент</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jc w:val="center"/>
              <w:rPr>
                <w:rFonts w:ascii="Times New Roman" w:hAnsi="Times New Roman"/>
                <w:sz w:val="20"/>
                <w:szCs w:val="20"/>
                <w:lang w:eastAsia="ru-RU"/>
              </w:rPr>
            </w:pPr>
            <w:r w:rsidRPr="00730685">
              <w:rPr>
                <w:rFonts w:ascii="Times New Roman" w:hAnsi="Times New Roman"/>
                <w:sz w:val="20"/>
                <w:szCs w:val="20"/>
                <w:lang w:val="en-US" w:eastAsia="ru-RU"/>
              </w:rPr>
              <w:t>Velcon</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44" w:lineRule="exact"/>
              <w:rPr>
                <w:rFonts w:ascii="Times New Roman" w:hAnsi="Times New Roman"/>
                <w:sz w:val="20"/>
                <w:szCs w:val="20"/>
                <w:lang w:val="en-US" w:eastAsia="ru-RU"/>
              </w:rPr>
            </w:pPr>
            <w:r w:rsidRPr="00730685">
              <w:rPr>
                <w:rFonts w:ascii="Times New Roman" w:hAnsi="Times New Roman"/>
                <w:sz w:val="20"/>
                <w:szCs w:val="20"/>
                <w:lang w:val="en-US" w:eastAsia="ru-RU"/>
              </w:rPr>
              <w:t xml:space="preserve">  I 656 C5 TB</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280"/>
              <w:rPr>
                <w:rFonts w:ascii="Times New Roman" w:hAnsi="Times New Roman"/>
                <w:sz w:val="20"/>
                <w:szCs w:val="20"/>
                <w:lang w:eastAsia="ru-RU"/>
              </w:rPr>
            </w:pPr>
            <w:r w:rsidRPr="00730685">
              <w:rPr>
                <w:rFonts w:ascii="Times New Roman" w:hAnsi="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jc w:val="center"/>
              <w:rPr>
                <w:rFonts w:ascii="Times New Roman" w:hAnsi="Times New Roman"/>
                <w:sz w:val="20"/>
                <w:szCs w:val="20"/>
                <w:lang w:eastAsia="ru-RU"/>
              </w:rPr>
            </w:pPr>
            <w:r w:rsidRPr="00730685">
              <w:rPr>
                <w:rFonts w:ascii="Times New Roman" w:hAnsi="Times New Roman"/>
                <w:sz w:val="20"/>
                <w:szCs w:val="20"/>
                <w:lang w:eastAsia="ru-RU"/>
              </w:rPr>
              <w:t>28</w:t>
            </w:r>
          </w:p>
        </w:tc>
      </w:tr>
      <w:tr w:rsidR="00730685" w:rsidRPr="00730685" w:rsidTr="00730685">
        <w:trPr>
          <w:trHeight w:hRule="exact" w:val="494"/>
        </w:trPr>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0685" w:rsidRPr="00730685" w:rsidRDefault="00730685" w:rsidP="00730685">
            <w:pPr>
              <w:widowControl w:val="0"/>
              <w:spacing w:after="0" w:line="244" w:lineRule="exact"/>
              <w:ind w:left="180"/>
              <w:rPr>
                <w:rFonts w:ascii="Times New Roman" w:hAnsi="Times New Roman"/>
                <w:sz w:val="20"/>
                <w:szCs w:val="20"/>
                <w:lang w:eastAsia="ru-RU"/>
              </w:rPr>
            </w:pPr>
            <w:r w:rsidRPr="00730685">
              <w:rPr>
                <w:rFonts w:ascii="Times New Roman" w:hAnsi="Times New Roman"/>
                <w:color w:val="000000"/>
                <w:sz w:val="20"/>
                <w:szCs w:val="20"/>
                <w:shd w:val="clear" w:color="auto" w:fill="FFFFFF"/>
                <w:lang w:val="en-US"/>
              </w:rPr>
              <w:t>2</w:t>
            </w:r>
          </w:p>
        </w:tc>
        <w:tc>
          <w:tcPr>
            <w:tcW w:w="2234"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260"/>
              <w:rPr>
                <w:rFonts w:ascii="Times New Roman" w:hAnsi="Times New Roman"/>
                <w:sz w:val="20"/>
                <w:szCs w:val="20"/>
                <w:lang w:eastAsia="ru-RU"/>
              </w:rPr>
            </w:pPr>
            <w:r w:rsidRPr="00730685">
              <w:rPr>
                <w:rFonts w:ascii="Times New Roman" w:hAnsi="Times New Roman"/>
                <w:sz w:val="20"/>
                <w:szCs w:val="20"/>
                <w:lang w:eastAsia="ru-RU"/>
              </w:rPr>
              <w:t>Фильтроэлемент</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jc w:val="center"/>
              <w:rPr>
                <w:rFonts w:ascii="Times New Roman" w:hAnsi="Times New Roman"/>
                <w:sz w:val="20"/>
                <w:szCs w:val="20"/>
                <w:lang w:eastAsia="ru-RU"/>
              </w:rPr>
            </w:pPr>
            <w:r w:rsidRPr="00730685">
              <w:rPr>
                <w:rFonts w:ascii="Times New Roman" w:hAnsi="Times New Roman"/>
                <w:sz w:val="20"/>
                <w:szCs w:val="20"/>
                <w:lang w:val="en-US" w:eastAsia="ru-RU"/>
              </w:rPr>
              <w:t>Velcon</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44" w:lineRule="exact"/>
              <w:rPr>
                <w:rFonts w:ascii="Times New Roman" w:hAnsi="Times New Roman"/>
                <w:sz w:val="20"/>
                <w:szCs w:val="20"/>
                <w:lang w:eastAsia="ru-RU"/>
              </w:rPr>
            </w:pPr>
            <w:r w:rsidRPr="00730685">
              <w:rPr>
                <w:rFonts w:ascii="Times New Roman" w:hAnsi="Times New Roman"/>
                <w:sz w:val="20"/>
                <w:szCs w:val="20"/>
                <w:lang w:val="en-US" w:eastAsia="ru-RU"/>
              </w:rPr>
              <w:t xml:space="preserve">  SO 436 V</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280"/>
              <w:rPr>
                <w:rFonts w:ascii="Times New Roman" w:hAnsi="Times New Roman"/>
                <w:sz w:val="20"/>
                <w:szCs w:val="20"/>
                <w:lang w:eastAsia="ru-RU"/>
              </w:rPr>
            </w:pPr>
            <w:r w:rsidRPr="00730685">
              <w:rPr>
                <w:rFonts w:ascii="Times New Roman" w:hAnsi="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jc w:val="center"/>
              <w:rPr>
                <w:rFonts w:ascii="Times New Roman" w:hAnsi="Times New Roman"/>
                <w:sz w:val="20"/>
                <w:szCs w:val="20"/>
                <w:lang w:eastAsia="ru-RU"/>
              </w:rPr>
            </w:pPr>
            <w:r w:rsidRPr="00730685">
              <w:rPr>
                <w:rFonts w:ascii="Times New Roman" w:hAnsi="Times New Roman"/>
                <w:sz w:val="20"/>
                <w:szCs w:val="20"/>
                <w:lang w:eastAsia="ru-RU"/>
              </w:rPr>
              <w:t>8</w:t>
            </w:r>
          </w:p>
        </w:tc>
      </w:tr>
      <w:tr w:rsidR="00730685" w:rsidRPr="00730685" w:rsidTr="00730685">
        <w:trPr>
          <w:trHeight w:hRule="exact" w:val="485"/>
        </w:trPr>
        <w:tc>
          <w:tcPr>
            <w:tcW w:w="460"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180"/>
              <w:rPr>
                <w:rFonts w:ascii="Times New Roman" w:hAnsi="Times New Roman"/>
                <w:sz w:val="20"/>
                <w:szCs w:val="20"/>
                <w:lang w:eastAsia="ru-RU"/>
              </w:rPr>
            </w:pPr>
            <w:r w:rsidRPr="00730685">
              <w:rPr>
                <w:rFonts w:ascii="Times New Roman" w:hAnsi="Times New Roman"/>
                <w:sz w:val="20"/>
                <w:szCs w:val="20"/>
                <w:lang w:eastAsia="ru-RU"/>
              </w:rPr>
              <w:t>3</w:t>
            </w:r>
          </w:p>
        </w:tc>
        <w:tc>
          <w:tcPr>
            <w:tcW w:w="2234"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260"/>
              <w:rPr>
                <w:rFonts w:ascii="Times New Roman" w:hAnsi="Times New Roman"/>
                <w:sz w:val="20"/>
                <w:szCs w:val="20"/>
                <w:lang w:eastAsia="ru-RU"/>
              </w:rPr>
            </w:pPr>
            <w:r w:rsidRPr="00730685">
              <w:rPr>
                <w:rFonts w:ascii="Times New Roman" w:hAnsi="Times New Roman"/>
                <w:sz w:val="20"/>
                <w:szCs w:val="20"/>
                <w:lang w:eastAsia="ru-RU"/>
              </w:rPr>
              <w:t>Фильтроэлемент</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jc w:val="center"/>
              <w:rPr>
                <w:rFonts w:ascii="Times New Roman" w:hAnsi="Times New Roman"/>
                <w:sz w:val="20"/>
                <w:szCs w:val="20"/>
                <w:lang w:eastAsia="ru-RU"/>
              </w:rPr>
            </w:pPr>
            <w:r w:rsidRPr="00730685">
              <w:rPr>
                <w:rFonts w:ascii="Times New Roman" w:hAnsi="Times New Roman"/>
                <w:sz w:val="20"/>
                <w:szCs w:val="20"/>
                <w:lang w:val="en-US" w:eastAsia="ru-RU"/>
              </w:rPr>
              <w:t>Velcon</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44" w:lineRule="exact"/>
              <w:rPr>
                <w:rFonts w:ascii="Times New Roman" w:hAnsi="Times New Roman"/>
                <w:sz w:val="20"/>
                <w:szCs w:val="20"/>
                <w:lang w:eastAsia="ru-RU"/>
              </w:rPr>
            </w:pPr>
            <w:r w:rsidRPr="00730685">
              <w:rPr>
                <w:rFonts w:ascii="Times New Roman" w:hAnsi="Times New Roman"/>
                <w:sz w:val="20"/>
                <w:szCs w:val="20"/>
                <w:lang w:val="en-US" w:eastAsia="ru-RU"/>
              </w:rPr>
              <w:t xml:space="preserve">  SO 633 VA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ind w:left="280"/>
              <w:rPr>
                <w:rFonts w:ascii="Times New Roman" w:hAnsi="Times New Roman"/>
                <w:sz w:val="20"/>
                <w:szCs w:val="20"/>
                <w:lang w:eastAsia="ru-RU"/>
              </w:rPr>
            </w:pPr>
            <w:r w:rsidRPr="00730685">
              <w:rPr>
                <w:rFonts w:ascii="Times New Roman" w:hAnsi="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730685" w:rsidRPr="00730685" w:rsidRDefault="00730685" w:rsidP="00730685">
            <w:pPr>
              <w:widowControl w:val="0"/>
              <w:spacing w:after="0" w:line="266" w:lineRule="exact"/>
              <w:jc w:val="center"/>
              <w:rPr>
                <w:rFonts w:ascii="Times New Roman" w:hAnsi="Times New Roman"/>
                <w:sz w:val="20"/>
                <w:szCs w:val="20"/>
                <w:lang w:val="en-US" w:eastAsia="ru-RU"/>
              </w:rPr>
            </w:pPr>
            <w:r w:rsidRPr="00730685">
              <w:rPr>
                <w:rFonts w:ascii="Times New Roman" w:hAnsi="Times New Roman"/>
                <w:sz w:val="20"/>
                <w:szCs w:val="20"/>
                <w:lang w:val="en-US" w:eastAsia="ru-RU"/>
              </w:rPr>
              <w:t>6</w:t>
            </w:r>
          </w:p>
        </w:tc>
      </w:tr>
    </w:tbl>
    <w:p w:rsidR="00730685" w:rsidRDefault="00730685" w:rsidP="00730685">
      <w:pPr>
        <w:spacing w:after="0" w:line="240" w:lineRule="auto"/>
        <w:rPr>
          <w:rFonts w:ascii="Times New Roman" w:eastAsia="Times New Roman" w:hAnsi="Times New Roman"/>
          <w:b/>
          <w:sz w:val="20"/>
          <w:szCs w:val="20"/>
          <w:lang w:eastAsia="ru-RU"/>
        </w:rPr>
      </w:pPr>
    </w:p>
    <w:p w:rsidR="00730685" w:rsidRPr="00730685" w:rsidRDefault="00730685" w:rsidP="00730685">
      <w:pPr>
        <w:rPr>
          <w:rFonts w:ascii="Times New Roman" w:eastAsia="Times New Roman" w:hAnsi="Times New Roman"/>
          <w:sz w:val="20"/>
          <w:szCs w:val="20"/>
          <w:lang w:eastAsia="ru-RU"/>
        </w:rPr>
      </w:pPr>
    </w:p>
    <w:p w:rsidR="00730685" w:rsidRPr="00730685" w:rsidRDefault="00730685" w:rsidP="00730685">
      <w:pPr>
        <w:rPr>
          <w:rFonts w:ascii="Times New Roman" w:eastAsia="Times New Roman" w:hAnsi="Times New Roman"/>
          <w:sz w:val="20"/>
          <w:szCs w:val="20"/>
          <w:lang w:eastAsia="ru-RU"/>
        </w:rPr>
      </w:pPr>
    </w:p>
    <w:p w:rsidR="00730685" w:rsidRPr="00730685" w:rsidRDefault="00730685" w:rsidP="00730685">
      <w:pPr>
        <w:rPr>
          <w:rFonts w:ascii="Times New Roman" w:eastAsia="Times New Roman" w:hAnsi="Times New Roman"/>
          <w:sz w:val="20"/>
          <w:szCs w:val="20"/>
          <w:lang w:eastAsia="ru-RU"/>
        </w:rPr>
      </w:pPr>
    </w:p>
    <w:p w:rsidR="00730685" w:rsidRPr="00730685" w:rsidRDefault="00730685" w:rsidP="00730685">
      <w:pPr>
        <w:rPr>
          <w:rFonts w:ascii="Times New Roman" w:eastAsia="Times New Roman" w:hAnsi="Times New Roman"/>
          <w:sz w:val="20"/>
          <w:szCs w:val="20"/>
          <w:lang w:eastAsia="ru-RU"/>
        </w:rPr>
      </w:pPr>
    </w:p>
    <w:p w:rsidR="00730685" w:rsidRPr="00730685" w:rsidRDefault="00730685" w:rsidP="00730685">
      <w:pPr>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tabs>
          <w:tab w:val="left" w:pos="6960"/>
        </w:tabs>
        <w:rPr>
          <w:rFonts w:ascii="Times New Roman" w:eastAsia="Times New Roman" w:hAnsi="Times New Roman"/>
          <w:sz w:val="20"/>
          <w:szCs w:val="20"/>
          <w:lang w:eastAsia="ru-RU"/>
        </w:rPr>
      </w:pPr>
    </w:p>
    <w:p w:rsidR="00730685" w:rsidRDefault="00730685" w:rsidP="00730685">
      <w:pPr>
        <w:rPr>
          <w:rFonts w:ascii="Times New Roman" w:eastAsia="Times New Roman" w:hAnsi="Times New Roman"/>
          <w:sz w:val="20"/>
          <w:szCs w:val="20"/>
          <w:lang w:eastAsia="ru-RU"/>
        </w:rPr>
      </w:pPr>
    </w:p>
    <w:p w:rsidR="00730685" w:rsidRPr="00730685" w:rsidRDefault="00730685" w:rsidP="00730685">
      <w:pPr>
        <w:rPr>
          <w:rFonts w:ascii="Times New Roman" w:eastAsia="Times New Roman" w:hAnsi="Times New Roman"/>
          <w:sz w:val="20"/>
          <w:szCs w:val="20"/>
          <w:lang w:eastAsia="ru-RU"/>
        </w:rPr>
      </w:pPr>
    </w:p>
    <w:p w:rsidR="00730685" w:rsidRPr="00730685" w:rsidRDefault="00730685" w:rsidP="00884B8B">
      <w:pPr>
        <w:spacing w:after="0"/>
        <w:ind w:left="2693" w:hanging="2693"/>
        <w:jc w:val="center"/>
        <w:rPr>
          <w:rFonts w:ascii="Times New Roman" w:hAnsi="Times New Roman"/>
          <w:sz w:val="24"/>
          <w:szCs w:val="24"/>
        </w:rPr>
      </w:pPr>
      <w:r w:rsidRPr="00730685">
        <w:rPr>
          <w:rFonts w:ascii="Times New Roman" w:hAnsi="Times New Roman"/>
          <w:sz w:val="24"/>
          <w:szCs w:val="24"/>
        </w:rPr>
        <w:t>Приложение №2</w:t>
      </w:r>
    </w:p>
    <w:p w:rsidR="00730685" w:rsidRPr="00730685" w:rsidRDefault="00730685" w:rsidP="00884B8B">
      <w:pPr>
        <w:spacing w:after="0"/>
        <w:ind w:left="2693" w:hanging="2693"/>
        <w:jc w:val="center"/>
        <w:rPr>
          <w:rFonts w:ascii="Times New Roman" w:hAnsi="Times New Roman"/>
          <w:b/>
          <w:sz w:val="24"/>
          <w:szCs w:val="24"/>
        </w:rPr>
      </w:pPr>
      <w:r w:rsidRPr="00730685">
        <w:rPr>
          <w:rFonts w:ascii="Times New Roman" w:hAnsi="Times New Roman"/>
          <w:b/>
          <w:sz w:val="24"/>
          <w:szCs w:val="24"/>
        </w:rPr>
        <w:t>Технические характеристики корпуса фильтра водоотделителя</w:t>
      </w:r>
    </w:p>
    <w:p w:rsidR="00730685" w:rsidRPr="00730685" w:rsidRDefault="00730685" w:rsidP="00884B8B">
      <w:pPr>
        <w:spacing w:after="0"/>
        <w:jc w:val="center"/>
        <w:rPr>
          <w:rFonts w:ascii="Times New Roman" w:hAnsi="Times New Roman"/>
          <w:sz w:val="24"/>
          <w:szCs w:val="24"/>
        </w:rPr>
      </w:pPr>
      <w:r w:rsidRPr="00730685">
        <w:rPr>
          <w:rFonts w:ascii="Times New Roman" w:hAnsi="Times New Roman"/>
          <w:b/>
          <w:bCs/>
          <w:sz w:val="24"/>
          <w:szCs w:val="24"/>
        </w:rPr>
        <w:t>к Техническому заданию:</w:t>
      </w:r>
      <w:r w:rsidRPr="00730685">
        <w:rPr>
          <w:rFonts w:ascii="Times New Roman" w:hAnsi="Times New Roman"/>
          <w:b/>
          <w:sz w:val="24"/>
          <w:szCs w:val="24"/>
        </w:rPr>
        <w:t xml:space="preserve"> </w:t>
      </w:r>
      <w:r w:rsidRPr="00730685">
        <w:rPr>
          <w:rFonts w:ascii="Times New Roman" w:hAnsi="Times New Roman"/>
          <w:sz w:val="24"/>
          <w:szCs w:val="24"/>
        </w:rPr>
        <w:t xml:space="preserve">«Поставка фильтрующих элементов </w:t>
      </w:r>
      <w:r w:rsidRPr="00730685">
        <w:rPr>
          <w:rFonts w:ascii="Times New Roman" w:hAnsi="Times New Roman"/>
          <w:sz w:val="24"/>
          <w:szCs w:val="24"/>
          <w:lang w:val="en-US"/>
        </w:rPr>
        <w:t>Velcon</w:t>
      </w:r>
      <w:r w:rsidRPr="00730685">
        <w:rPr>
          <w:rFonts w:ascii="Times New Roman" w:hAnsi="Times New Roman"/>
          <w:sz w:val="24"/>
          <w:szCs w:val="24"/>
        </w:rPr>
        <w:t xml:space="preserve"> для очистки авиационного топлива или эквивалент </w:t>
      </w:r>
    </w:p>
    <w:p w:rsidR="00730685" w:rsidRPr="00730685" w:rsidRDefault="00730685" w:rsidP="00884B8B">
      <w:pPr>
        <w:spacing w:after="0"/>
        <w:jc w:val="center"/>
        <w:rPr>
          <w:rFonts w:ascii="Times New Roman" w:hAnsi="Times New Roman"/>
          <w:sz w:val="24"/>
          <w:szCs w:val="24"/>
        </w:rPr>
      </w:pPr>
      <w:r w:rsidRPr="00730685">
        <w:rPr>
          <w:rFonts w:ascii="Times New Roman" w:hAnsi="Times New Roman"/>
          <w:sz w:val="24"/>
          <w:szCs w:val="24"/>
        </w:rPr>
        <w:t>для нужд Акционерного общества «Топливо-заправочный сервис»</w:t>
      </w:r>
    </w:p>
    <w:tbl>
      <w:tblPr>
        <w:tblStyle w:val="22"/>
        <w:tblW w:w="0" w:type="dxa"/>
        <w:tblInd w:w="-885" w:type="dxa"/>
        <w:tblLayout w:type="fixed"/>
        <w:tblLook w:val="04A0" w:firstRow="1" w:lastRow="0" w:firstColumn="1" w:lastColumn="0" w:noHBand="0" w:noVBand="1"/>
      </w:tblPr>
      <w:tblGrid>
        <w:gridCol w:w="1844"/>
        <w:gridCol w:w="1843"/>
        <w:gridCol w:w="1131"/>
        <w:gridCol w:w="1840"/>
        <w:gridCol w:w="998"/>
        <w:gridCol w:w="1412"/>
        <w:gridCol w:w="1278"/>
      </w:tblGrid>
      <w:tr w:rsidR="00730685" w:rsidRPr="00730685" w:rsidTr="00730685">
        <w:tc>
          <w:tcPr>
            <w:tcW w:w="1844" w:type="dxa"/>
            <w:tcBorders>
              <w:top w:val="single" w:sz="4" w:space="0" w:color="auto"/>
              <w:left w:val="single" w:sz="4" w:space="0" w:color="auto"/>
              <w:bottom w:val="single" w:sz="4" w:space="0" w:color="auto"/>
              <w:right w:val="single" w:sz="4" w:space="0" w:color="auto"/>
            </w:tcBorders>
            <w:hideMark/>
          </w:tcPr>
          <w:p w:rsidR="00730685" w:rsidRPr="00730685" w:rsidRDefault="00730685" w:rsidP="008870FD">
            <w:pPr>
              <w:tabs>
                <w:tab w:val="left" w:pos="426"/>
                <w:tab w:val="left" w:pos="567"/>
              </w:tabs>
              <w:spacing w:after="0" w:line="240" w:lineRule="auto"/>
              <w:contextualSpacing/>
              <w:rPr>
                <w:rFonts w:ascii="Times New Roman" w:hAnsi="Times New Roman"/>
                <w:sz w:val="20"/>
                <w:szCs w:val="20"/>
              </w:rPr>
            </w:pPr>
            <w:r w:rsidRPr="00730685">
              <w:rPr>
                <w:rFonts w:ascii="Times New Roman" w:hAnsi="Times New Roman"/>
                <w:sz w:val="20"/>
                <w:szCs w:val="20"/>
              </w:rPr>
              <w:t>№ ТЗ</w:t>
            </w: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8870FD">
            <w:pPr>
              <w:tabs>
                <w:tab w:val="left" w:pos="426"/>
                <w:tab w:val="left" w:pos="567"/>
              </w:tabs>
              <w:spacing w:after="0" w:line="240" w:lineRule="auto"/>
              <w:contextualSpacing/>
              <w:rPr>
                <w:rFonts w:ascii="Times New Roman" w:hAnsi="Times New Roman"/>
                <w:sz w:val="20"/>
                <w:szCs w:val="20"/>
              </w:rPr>
            </w:pPr>
            <w:r w:rsidRPr="00730685">
              <w:rPr>
                <w:rFonts w:ascii="Times New Roman" w:hAnsi="Times New Roman"/>
                <w:sz w:val="20"/>
                <w:szCs w:val="20"/>
              </w:rPr>
              <w:t>Марка корпуса фильтра</w:t>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8870FD">
            <w:pPr>
              <w:spacing w:after="0" w:line="240" w:lineRule="auto"/>
              <w:rPr>
                <w:rFonts w:ascii="Times New Roman" w:hAnsi="Times New Roman"/>
                <w:sz w:val="20"/>
                <w:szCs w:val="20"/>
              </w:rPr>
            </w:pPr>
            <w:r w:rsidRPr="00730685">
              <w:rPr>
                <w:rFonts w:ascii="Times New Roman" w:hAnsi="Times New Roman"/>
                <w:sz w:val="20"/>
                <w:szCs w:val="20"/>
              </w:rPr>
              <w:t>Оригинальный фильтроэлемент</w:t>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8870FD">
            <w:pPr>
              <w:spacing w:after="0" w:line="240" w:lineRule="auto"/>
              <w:rPr>
                <w:rFonts w:ascii="Times New Roman" w:hAnsi="Times New Roman"/>
                <w:sz w:val="20"/>
                <w:szCs w:val="20"/>
              </w:rPr>
            </w:pPr>
            <w:r w:rsidRPr="00730685">
              <w:rPr>
                <w:rFonts w:ascii="Times New Roman" w:hAnsi="Times New Roman"/>
                <w:sz w:val="20"/>
                <w:szCs w:val="20"/>
              </w:rPr>
              <w:t>Серийный номер</w:t>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8870FD">
            <w:pPr>
              <w:spacing w:after="0" w:line="240" w:lineRule="auto"/>
              <w:rPr>
                <w:rFonts w:ascii="Times New Roman" w:hAnsi="Times New Roman"/>
                <w:sz w:val="20"/>
                <w:szCs w:val="20"/>
              </w:rPr>
            </w:pPr>
            <w:r w:rsidRPr="00730685">
              <w:rPr>
                <w:rFonts w:ascii="Times New Roman" w:hAnsi="Times New Roman"/>
                <w:sz w:val="20"/>
                <w:szCs w:val="20"/>
              </w:rPr>
              <w:t>Пропускная способность корпуса фильтра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8870FD">
            <w:pPr>
              <w:tabs>
                <w:tab w:val="left" w:pos="426"/>
                <w:tab w:val="left" w:pos="567"/>
              </w:tabs>
              <w:spacing w:after="0" w:line="240" w:lineRule="auto"/>
              <w:contextualSpacing/>
              <w:rPr>
                <w:rFonts w:ascii="Times New Roman" w:hAnsi="Times New Roman"/>
                <w:sz w:val="20"/>
                <w:szCs w:val="20"/>
              </w:rPr>
            </w:pPr>
            <w:r w:rsidRPr="00730685">
              <w:rPr>
                <w:rFonts w:ascii="Times New Roman" w:hAnsi="Times New Roman"/>
                <w:sz w:val="20"/>
                <w:szCs w:val="20"/>
              </w:rPr>
              <w:t>Кол-во коагулирующих фильтроэлементов в корпусе фильтра</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8870FD">
            <w:pPr>
              <w:tabs>
                <w:tab w:val="left" w:pos="426"/>
                <w:tab w:val="left" w:pos="567"/>
              </w:tabs>
              <w:spacing w:after="0" w:line="240" w:lineRule="auto"/>
              <w:contextualSpacing/>
              <w:rPr>
                <w:rFonts w:ascii="Times New Roman" w:hAnsi="Times New Roman"/>
                <w:sz w:val="20"/>
                <w:szCs w:val="20"/>
              </w:rPr>
            </w:pPr>
            <w:r w:rsidRPr="00730685">
              <w:rPr>
                <w:rFonts w:ascii="Times New Roman" w:hAnsi="Times New Roman"/>
                <w:sz w:val="20"/>
                <w:szCs w:val="20"/>
              </w:rPr>
              <w:t>Кол-во сепарирующих фильтроэлементов в корпусе фильтра</w:t>
            </w:r>
          </w:p>
        </w:tc>
      </w:tr>
      <w:tr w:rsidR="00730685" w:rsidRPr="00730685" w:rsidTr="00884B8B">
        <w:trPr>
          <w:trHeight w:val="627"/>
        </w:trPr>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TS 40 № 86</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HV-2656-VA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26606</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Q-2914 л/мин</w:t>
            </w:r>
            <w:r w:rsidRPr="00730685">
              <w:rPr>
                <w:rFonts w:ascii="Times New Roman" w:hAnsi="Times New Roman"/>
                <w:sz w:val="20"/>
                <w:szCs w:val="20"/>
                <w:lang w:val="en-US"/>
              </w:rPr>
              <w:tab/>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5</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TS 40 № 87</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HV-2656-VA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26607</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Q-2914 л/мин</w:t>
            </w:r>
            <w:r w:rsidRPr="00730685">
              <w:rPr>
                <w:rFonts w:ascii="Times New Roman" w:hAnsi="Times New Roman"/>
                <w:sz w:val="20"/>
                <w:szCs w:val="20"/>
                <w:lang w:val="en-US"/>
              </w:rPr>
              <w:tab/>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5</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884B8B">
        <w:trPr>
          <w:trHeight w:val="745"/>
        </w:trPr>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TS 40 № 88</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HV-2656-VA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26605</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Q-2914 л/мин</w:t>
            </w:r>
            <w:r w:rsidRPr="00730685">
              <w:rPr>
                <w:rFonts w:ascii="Times New Roman" w:hAnsi="Times New Roman"/>
                <w:sz w:val="20"/>
                <w:szCs w:val="20"/>
                <w:lang w:val="en-US"/>
              </w:rPr>
              <w:tab/>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5</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ТЗА 60 № 89</w:t>
            </w: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HV-2256 LW-VA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273</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w:t>
            </w:r>
            <w:r w:rsidRPr="00730685">
              <w:rPr>
                <w:rFonts w:ascii="Times New Roman" w:hAnsi="Times New Roman"/>
                <w:sz w:val="20"/>
                <w:szCs w:val="20"/>
              </w:rPr>
              <w:t>801</w:t>
            </w:r>
            <w:r w:rsidRPr="00730685">
              <w:rPr>
                <w:rFonts w:ascii="Times New Roman" w:hAnsi="Times New Roman"/>
                <w:sz w:val="20"/>
                <w:szCs w:val="20"/>
                <w:lang w:val="en-US"/>
              </w:rPr>
              <w:t xml:space="preserve"> л/мин</w:t>
            </w:r>
            <w:r w:rsidRPr="00730685">
              <w:rPr>
                <w:rFonts w:ascii="Times New Roman" w:hAnsi="Times New Roman"/>
                <w:sz w:val="20"/>
                <w:szCs w:val="20"/>
                <w:lang w:val="en-US"/>
              </w:rPr>
              <w:tab/>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ТЗА 45 № 90</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HV-2256 LW-VA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315</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w:t>
            </w:r>
            <w:r w:rsidRPr="00730685">
              <w:rPr>
                <w:rFonts w:ascii="Times New Roman" w:hAnsi="Times New Roman"/>
                <w:sz w:val="20"/>
                <w:szCs w:val="20"/>
              </w:rPr>
              <w:t>801</w:t>
            </w:r>
            <w:r w:rsidRPr="00730685">
              <w:rPr>
                <w:rFonts w:ascii="Times New Roman" w:hAnsi="Times New Roman"/>
                <w:sz w:val="20"/>
                <w:szCs w:val="20"/>
                <w:lang w:val="en-US"/>
              </w:rPr>
              <w:t xml:space="preserve"> л/мин</w:t>
            </w:r>
            <w:r w:rsidRPr="00730685">
              <w:rPr>
                <w:rFonts w:ascii="Times New Roman" w:hAnsi="Times New Roman"/>
                <w:sz w:val="20"/>
                <w:szCs w:val="20"/>
                <w:lang w:val="en-US"/>
              </w:rPr>
              <w:tab/>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884B8B">
        <w:trPr>
          <w:trHeight w:val="880"/>
        </w:trPr>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ТЗА 45 № 91</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HV-2256 LW-VA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316</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w:t>
            </w:r>
            <w:r w:rsidRPr="00730685">
              <w:rPr>
                <w:rFonts w:ascii="Times New Roman" w:hAnsi="Times New Roman"/>
                <w:sz w:val="20"/>
                <w:szCs w:val="20"/>
              </w:rPr>
              <w:t>801</w:t>
            </w:r>
            <w:r w:rsidRPr="00730685">
              <w:rPr>
                <w:rFonts w:ascii="Times New Roman" w:hAnsi="Times New Roman"/>
                <w:sz w:val="20"/>
                <w:szCs w:val="20"/>
                <w:lang w:val="en-US"/>
              </w:rPr>
              <w:t xml:space="preserve">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884B8B">
        <w:trPr>
          <w:trHeight w:val="697"/>
        </w:trPr>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ТЗА 45 № 92</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HV-2256 LW-VA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318</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w:t>
            </w:r>
            <w:r w:rsidRPr="00730685">
              <w:rPr>
                <w:rFonts w:ascii="Times New Roman" w:hAnsi="Times New Roman"/>
                <w:sz w:val="20"/>
                <w:szCs w:val="20"/>
              </w:rPr>
              <w:t>801</w:t>
            </w:r>
            <w:r w:rsidRPr="00730685">
              <w:rPr>
                <w:rFonts w:ascii="Times New Roman" w:hAnsi="Times New Roman"/>
                <w:sz w:val="20"/>
                <w:szCs w:val="20"/>
                <w:lang w:val="en-US"/>
              </w:rPr>
              <w:t xml:space="preserve">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ТЗА 45 № 93</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HV-2256 LW-VA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317</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w:t>
            </w:r>
            <w:r w:rsidRPr="00730685">
              <w:rPr>
                <w:rFonts w:ascii="Times New Roman" w:hAnsi="Times New Roman"/>
                <w:sz w:val="20"/>
                <w:szCs w:val="20"/>
              </w:rPr>
              <w:t>801</w:t>
            </w:r>
            <w:r w:rsidRPr="00730685">
              <w:rPr>
                <w:rFonts w:ascii="Times New Roman" w:hAnsi="Times New Roman"/>
                <w:sz w:val="20"/>
                <w:szCs w:val="20"/>
                <w:lang w:val="en-US"/>
              </w:rPr>
              <w:t xml:space="preserve">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ТЗА 45 № 94</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HV-2256 LW-VA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319</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w:t>
            </w:r>
            <w:r w:rsidRPr="00730685">
              <w:rPr>
                <w:rFonts w:ascii="Times New Roman" w:hAnsi="Times New Roman"/>
                <w:sz w:val="20"/>
                <w:szCs w:val="20"/>
              </w:rPr>
              <w:t>801</w:t>
            </w:r>
            <w:r w:rsidRPr="00730685">
              <w:rPr>
                <w:rFonts w:ascii="Times New Roman" w:hAnsi="Times New Roman"/>
                <w:sz w:val="20"/>
                <w:szCs w:val="20"/>
                <w:lang w:val="en-US"/>
              </w:rPr>
              <w:t xml:space="preserve">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ТЗА 45 № 95</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lang w:val="en-US"/>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HV-2256 LW-VA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320</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Q-2</w:t>
            </w:r>
            <w:r w:rsidRPr="00730685">
              <w:rPr>
                <w:rFonts w:ascii="Times New Roman" w:hAnsi="Times New Roman"/>
                <w:sz w:val="20"/>
                <w:szCs w:val="20"/>
              </w:rPr>
              <w:t>801</w:t>
            </w:r>
            <w:r w:rsidRPr="00730685">
              <w:rPr>
                <w:rFonts w:ascii="Times New Roman" w:hAnsi="Times New Roman"/>
                <w:sz w:val="20"/>
                <w:szCs w:val="20"/>
                <w:lang w:val="en-US"/>
              </w:rPr>
              <w:t xml:space="preserve">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lang w:val="en-US"/>
              </w:rPr>
            </w:pPr>
            <w:r w:rsidRPr="00730685">
              <w:rPr>
                <w:rFonts w:ascii="Times New Roman" w:hAnsi="Times New Roman"/>
                <w:sz w:val="20"/>
                <w:szCs w:val="20"/>
                <w:lang w:val="en-US"/>
              </w:rPr>
              <w:t>ТЗА 45 № 103</w:t>
            </w: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HV-2256 LW-VA</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VELCON</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lang w:val="en-US"/>
              </w:rPr>
            </w:pPr>
            <w:r w:rsidRPr="00730685">
              <w:rPr>
                <w:rFonts w:ascii="Times New Roman" w:hAnsi="Times New Roman"/>
                <w:sz w:val="20"/>
                <w:szCs w:val="20"/>
                <w:lang w:val="en-US"/>
              </w:rPr>
              <w:t>№ 433</w:t>
            </w:r>
            <w:r w:rsidRPr="00730685">
              <w:rPr>
                <w:rFonts w:ascii="Times New Roman" w:hAnsi="Times New Roman"/>
                <w:sz w:val="20"/>
                <w:szCs w:val="20"/>
                <w:lang w:val="en-US"/>
              </w:rPr>
              <w:tab/>
            </w:r>
            <w:r w:rsidRPr="00730685">
              <w:rPr>
                <w:rFonts w:ascii="Times New Roman" w:hAnsi="Times New Roman"/>
                <w:sz w:val="20"/>
                <w:szCs w:val="20"/>
                <w:lang w:val="en-US"/>
              </w:rPr>
              <w:tab/>
            </w:r>
            <w:r w:rsidRPr="00730685">
              <w:rPr>
                <w:rFonts w:ascii="Times New Roman" w:hAnsi="Times New Roman"/>
                <w:sz w:val="20"/>
                <w:szCs w:val="20"/>
                <w:lang w:val="en-US"/>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lang w:val="en-US"/>
              </w:rPr>
              <w:t>Q</w:t>
            </w:r>
            <w:r w:rsidRPr="00730685">
              <w:rPr>
                <w:rFonts w:ascii="Times New Roman" w:hAnsi="Times New Roman"/>
                <w:sz w:val="20"/>
                <w:szCs w:val="20"/>
              </w:rPr>
              <w:t>-2801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rPr>
            </w:pPr>
            <w:r w:rsidRPr="00730685">
              <w:rPr>
                <w:rFonts w:ascii="Times New Roman" w:hAnsi="Times New Roman"/>
                <w:sz w:val="20"/>
                <w:szCs w:val="20"/>
              </w:rPr>
              <w:t>ТЗА 45 № 104</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HV-2256 LW-VA</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VELCON</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 434</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lang w:val="en-US"/>
              </w:rPr>
              <w:t>Q</w:t>
            </w:r>
            <w:r w:rsidRPr="00730685">
              <w:rPr>
                <w:rFonts w:ascii="Times New Roman" w:hAnsi="Times New Roman"/>
                <w:sz w:val="20"/>
                <w:szCs w:val="20"/>
              </w:rPr>
              <w:t>-2801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rPr>
            </w:pPr>
            <w:r w:rsidRPr="00730685">
              <w:rPr>
                <w:rFonts w:ascii="Times New Roman" w:hAnsi="Times New Roman"/>
                <w:sz w:val="20"/>
                <w:szCs w:val="20"/>
              </w:rPr>
              <w:t>ТЗА 45 № 105</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HV-2256 LW-VA</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VELCON</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 435</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lang w:val="en-US"/>
              </w:rPr>
              <w:t>Q</w:t>
            </w:r>
            <w:r w:rsidRPr="00730685">
              <w:rPr>
                <w:rFonts w:ascii="Times New Roman" w:hAnsi="Times New Roman"/>
                <w:sz w:val="20"/>
                <w:szCs w:val="20"/>
              </w:rPr>
              <w:t>-2801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rPr>
            </w:pPr>
            <w:r w:rsidRPr="00730685">
              <w:rPr>
                <w:rFonts w:ascii="Times New Roman" w:hAnsi="Times New Roman"/>
                <w:sz w:val="20"/>
                <w:szCs w:val="20"/>
              </w:rPr>
              <w:t>АТЗ 27 № 106</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HV-2256 LW-VA</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VELCON</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 479</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lang w:val="en-US"/>
              </w:rPr>
              <w:t>Q</w:t>
            </w:r>
            <w:r w:rsidRPr="00730685">
              <w:rPr>
                <w:rFonts w:ascii="Times New Roman" w:hAnsi="Times New Roman"/>
                <w:sz w:val="20"/>
                <w:szCs w:val="20"/>
              </w:rPr>
              <w:t>-2801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rPr>
            </w:pPr>
            <w:r w:rsidRPr="00730685">
              <w:rPr>
                <w:rFonts w:ascii="Times New Roman" w:hAnsi="Times New Roman"/>
                <w:sz w:val="20"/>
                <w:szCs w:val="20"/>
              </w:rPr>
              <w:t>АТЗ 27 № 107</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HV-2256 LW-VA</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VELCON</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840"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lang w:val="en-US"/>
              </w:rPr>
              <w:t>Q</w:t>
            </w:r>
            <w:r w:rsidRPr="00730685">
              <w:rPr>
                <w:rFonts w:ascii="Times New Roman" w:hAnsi="Times New Roman"/>
                <w:sz w:val="20"/>
                <w:szCs w:val="20"/>
              </w:rPr>
              <w:t>-2801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rPr>
            </w:pPr>
            <w:r w:rsidRPr="00730685">
              <w:rPr>
                <w:rFonts w:ascii="Times New Roman" w:hAnsi="Times New Roman"/>
                <w:sz w:val="20"/>
                <w:szCs w:val="20"/>
              </w:rPr>
              <w:t>АТЗ 27 № 108</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HV-2256 LW-VA</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VELCON</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840"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 481</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lang w:val="en-US"/>
              </w:rPr>
              <w:t>Q</w:t>
            </w:r>
            <w:r w:rsidRPr="00730685">
              <w:rPr>
                <w:rFonts w:ascii="Times New Roman" w:hAnsi="Times New Roman"/>
                <w:sz w:val="20"/>
                <w:szCs w:val="20"/>
              </w:rPr>
              <w:t>-2801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r w:rsidR="00730685" w:rsidRPr="00730685" w:rsidTr="00730685">
        <w:tc>
          <w:tcPr>
            <w:tcW w:w="1844"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jc w:val="both"/>
              <w:rPr>
                <w:rFonts w:ascii="Times New Roman" w:hAnsi="Times New Roman"/>
                <w:sz w:val="20"/>
                <w:szCs w:val="20"/>
              </w:rPr>
            </w:pPr>
            <w:r w:rsidRPr="00730685">
              <w:rPr>
                <w:rFonts w:ascii="Times New Roman" w:hAnsi="Times New Roman"/>
                <w:sz w:val="20"/>
                <w:szCs w:val="20"/>
              </w:rPr>
              <w:t>АТЗ 27 № 109</w:t>
            </w: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ind w:left="720"/>
              <w:contextualSpacing/>
              <w:jc w:val="both"/>
              <w:rPr>
                <w:rFonts w:ascii="Times New Roman" w:hAnsi="Times New Roman"/>
                <w:sz w:val="20"/>
                <w:szCs w:val="20"/>
              </w:rPr>
            </w:pPr>
          </w:p>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HV-2256 LW-VA</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131"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rPr>
              <w:t>VELCON</w:t>
            </w:r>
            <w:r w:rsidRPr="00730685">
              <w:rPr>
                <w:rFonts w:ascii="Times New Roman" w:hAnsi="Times New Roman"/>
                <w:sz w:val="20"/>
                <w:szCs w:val="20"/>
              </w:rPr>
              <w:tab/>
            </w:r>
            <w:r w:rsidRPr="00730685">
              <w:rPr>
                <w:rFonts w:ascii="Times New Roman" w:hAnsi="Times New Roman"/>
                <w:sz w:val="20"/>
                <w:szCs w:val="20"/>
              </w:rPr>
              <w:tab/>
            </w:r>
            <w:r w:rsidRPr="00730685">
              <w:rPr>
                <w:rFonts w:ascii="Times New Roman" w:hAnsi="Times New Roman"/>
                <w:sz w:val="20"/>
                <w:szCs w:val="20"/>
              </w:rPr>
              <w:tab/>
            </w:r>
          </w:p>
        </w:tc>
        <w:tc>
          <w:tcPr>
            <w:tcW w:w="1840" w:type="dxa"/>
            <w:tcBorders>
              <w:top w:val="single" w:sz="4" w:space="0" w:color="auto"/>
              <w:left w:val="single" w:sz="4" w:space="0" w:color="auto"/>
              <w:bottom w:val="single" w:sz="4" w:space="0" w:color="auto"/>
              <w:right w:val="single" w:sz="4" w:space="0" w:color="auto"/>
            </w:tcBorders>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p>
        </w:tc>
        <w:tc>
          <w:tcPr>
            <w:tcW w:w="99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tabs>
                <w:tab w:val="left" w:pos="426"/>
                <w:tab w:val="left" w:pos="567"/>
              </w:tabs>
              <w:spacing w:after="0" w:line="240" w:lineRule="auto"/>
              <w:contextualSpacing/>
              <w:jc w:val="both"/>
              <w:rPr>
                <w:rFonts w:ascii="Times New Roman" w:hAnsi="Times New Roman"/>
                <w:sz w:val="20"/>
                <w:szCs w:val="20"/>
              </w:rPr>
            </w:pPr>
            <w:r w:rsidRPr="00730685">
              <w:rPr>
                <w:rFonts w:ascii="Times New Roman" w:hAnsi="Times New Roman"/>
                <w:sz w:val="20"/>
                <w:szCs w:val="20"/>
                <w:lang w:val="en-US"/>
              </w:rPr>
              <w:t>Q</w:t>
            </w:r>
            <w:r w:rsidRPr="00730685">
              <w:rPr>
                <w:rFonts w:ascii="Times New Roman" w:hAnsi="Times New Roman"/>
                <w:sz w:val="20"/>
                <w:szCs w:val="20"/>
              </w:rPr>
              <w:t>-2801 л/мин</w:t>
            </w:r>
          </w:p>
        </w:tc>
        <w:tc>
          <w:tcPr>
            <w:tcW w:w="1412"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4</w:t>
            </w:r>
          </w:p>
        </w:tc>
        <w:tc>
          <w:tcPr>
            <w:tcW w:w="1278" w:type="dxa"/>
            <w:tcBorders>
              <w:top w:val="single" w:sz="4" w:space="0" w:color="auto"/>
              <w:left w:val="single" w:sz="4" w:space="0" w:color="auto"/>
              <w:bottom w:val="single" w:sz="4" w:space="0" w:color="auto"/>
              <w:right w:val="single" w:sz="4" w:space="0" w:color="auto"/>
            </w:tcBorders>
            <w:hideMark/>
          </w:tcPr>
          <w:p w:rsidR="00730685" w:rsidRPr="00730685" w:rsidRDefault="00730685" w:rsidP="00730685">
            <w:pPr>
              <w:spacing w:after="0" w:line="240" w:lineRule="auto"/>
              <w:jc w:val="center"/>
              <w:rPr>
                <w:rFonts w:ascii="Times New Roman" w:eastAsia="Times New Roman" w:hAnsi="Times New Roman"/>
                <w:color w:val="000000"/>
                <w:sz w:val="20"/>
                <w:szCs w:val="20"/>
                <w:lang w:eastAsia="ru-RU"/>
              </w:rPr>
            </w:pPr>
            <w:r w:rsidRPr="00730685">
              <w:rPr>
                <w:rFonts w:ascii="Times New Roman" w:eastAsia="Times New Roman" w:hAnsi="Times New Roman"/>
                <w:color w:val="000000"/>
                <w:sz w:val="20"/>
                <w:szCs w:val="20"/>
                <w:lang w:eastAsia="ru-RU"/>
              </w:rPr>
              <w:t>2</w:t>
            </w:r>
          </w:p>
        </w:tc>
      </w:tr>
    </w:tbl>
    <w:p w:rsidR="00730685" w:rsidRDefault="00730685"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Default="00884B8B" w:rsidP="00730685">
      <w:pPr>
        <w:rPr>
          <w:rFonts w:ascii="Times New Roman" w:eastAsia="Times New Roman" w:hAnsi="Times New Roman"/>
          <w:sz w:val="20"/>
          <w:szCs w:val="20"/>
          <w:lang w:eastAsia="ru-RU"/>
        </w:rPr>
      </w:pPr>
    </w:p>
    <w:p w:rsidR="00884B8B" w:rsidRPr="00884B8B" w:rsidRDefault="00884B8B" w:rsidP="00884B8B">
      <w:pPr>
        <w:spacing w:after="0" w:line="240" w:lineRule="auto"/>
        <w:ind w:left="2693" w:hanging="2693"/>
        <w:jc w:val="center"/>
        <w:rPr>
          <w:rFonts w:ascii="Times New Roman" w:hAnsi="Times New Roman"/>
        </w:rPr>
      </w:pPr>
      <w:r w:rsidRPr="00884B8B">
        <w:rPr>
          <w:rFonts w:ascii="Times New Roman" w:hAnsi="Times New Roman"/>
        </w:rPr>
        <w:t>Приложение №3</w:t>
      </w:r>
    </w:p>
    <w:p w:rsidR="00884B8B" w:rsidRPr="00884B8B" w:rsidRDefault="00884B8B" w:rsidP="00884B8B">
      <w:pPr>
        <w:spacing w:after="0" w:line="240" w:lineRule="auto"/>
        <w:ind w:left="2693" w:hanging="2693"/>
        <w:jc w:val="center"/>
        <w:rPr>
          <w:rFonts w:ascii="Times New Roman" w:hAnsi="Times New Roman"/>
          <w:b/>
        </w:rPr>
      </w:pPr>
    </w:p>
    <w:p w:rsidR="00884B8B" w:rsidRPr="00884B8B" w:rsidRDefault="00884B8B" w:rsidP="00884B8B">
      <w:pPr>
        <w:spacing w:after="0" w:line="240" w:lineRule="auto"/>
        <w:ind w:left="2693" w:hanging="2693"/>
        <w:jc w:val="center"/>
        <w:rPr>
          <w:rFonts w:ascii="Times New Roman" w:hAnsi="Times New Roman"/>
          <w:b/>
        </w:rPr>
      </w:pPr>
      <w:r w:rsidRPr="00884B8B">
        <w:rPr>
          <w:rFonts w:ascii="Times New Roman" w:hAnsi="Times New Roman"/>
          <w:b/>
        </w:rPr>
        <w:t xml:space="preserve">Термины, определения и сокращения к </w:t>
      </w:r>
    </w:p>
    <w:p w:rsidR="00884B8B" w:rsidRPr="00884B8B" w:rsidRDefault="00884B8B" w:rsidP="00884B8B">
      <w:pPr>
        <w:spacing w:after="0" w:line="240" w:lineRule="auto"/>
        <w:ind w:left="2693" w:hanging="2693"/>
        <w:jc w:val="center"/>
        <w:rPr>
          <w:rFonts w:ascii="Times New Roman" w:hAnsi="Times New Roman"/>
        </w:rPr>
      </w:pPr>
    </w:p>
    <w:p w:rsidR="00884B8B" w:rsidRPr="00884B8B" w:rsidRDefault="00884B8B" w:rsidP="00884B8B">
      <w:pPr>
        <w:jc w:val="center"/>
        <w:rPr>
          <w:rFonts w:ascii="Times New Roman" w:hAnsi="Times New Roman"/>
        </w:rPr>
      </w:pPr>
      <w:r w:rsidRPr="00884B8B">
        <w:rPr>
          <w:rFonts w:ascii="Times New Roman" w:hAnsi="Times New Roman"/>
          <w:b/>
        </w:rPr>
        <w:t xml:space="preserve">Техническому заданию: </w:t>
      </w:r>
      <w:r w:rsidRPr="00884B8B">
        <w:rPr>
          <w:rFonts w:ascii="Times New Roman" w:hAnsi="Times New Roman"/>
        </w:rPr>
        <w:t>«Поставка фильтрующих элементов Velcon для очистки авиационного топлива</w:t>
      </w:r>
    </w:p>
    <w:p w:rsidR="00884B8B" w:rsidRPr="00884B8B" w:rsidRDefault="00884B8B" w:rsidP="00884B8B">
      <w:pPr>
        <w:spacing w:line="240" w:lineRule="auto"/>
        <w:jc w:val="center"/>
        <w:rPr>
          <w:rFonts w:ascii="Times New Roman" w:hAnsi="Times New Roman"/>
        </w:rPr>
      </w:pPr>
      <w:r w:rsidRPr="00884B8B">
        <w:rPr>
          <w:rFonts w:ascii="Times New Roman" w:hAnsi="Times New Roman"/>
        </w:rPr>
        <w:t>Для нужд Акционерного общества «Топливо-заправочный сервис».</w:t>
      </w:r>
    </w:p>
    <w:p w:rsidR="00884B8B" w:rsidRPr="00884B8B" w:rsidRDefault="00884B8B" w:rsidP="00884B8B">
      <w:pPr>
        <w:spacing w:line="240" w:lineRule="auto"/>
        <w:rPr>
          <w:rFonts w:ascii="Times New Roman" w:hAnsi="Times New Roman"/>
          <w:sz w:val="24"/>
          <w:szCs w:val="24"/>
        </w:rPr>
      </w:pPr>
      <w:bookmarkStart w:id="2" w:name="_GoBack"/>
      <w:bookmarkEnd w:id="2"/>
    </w:p>
    <w:p w:rsidR="00884B8B" w:rsidRPr="00884B8B" w:rsidRDefault="00884B8B" w:rsidP="00884B8B">
      <w:pPr>
        <w:spacing w:line="240" w:lineRule="auto"/>
        <w:rPr>
          <w:rFonts w:ascii="Times New Roman" w:hAnsi="Times New Roman"/>
        </w:rPr>
      </w:pPr>
      <w:r w:rsidRPr="00884B8B">
        <w:rPr>
          <w:rFonts w:ascii="Times New Roman" w:hAnsi="Times New Roman"/>
          <w:b/>
        </w:rPr>
        <w:t>ГСМ</w:t>
      </w:r>
      <w:r w:rsidRPr="00884B8B">
        <w:rPr>
          <w:rFonts w:ascii="Times New Roman" w:hAnsi="Times New Roman"/>
        </w:rPr>
        <w:t xml:space="preserve"> – Горюче-смазочные материалы.</w:t>
      </w:r>
    </w:p>
    <w:p w:rsidR="00884B8B" w:rsidRPr="00884B8B" w:rsidRDefault="00884B8B" w:rsidP="00884B8B">
      <w:pPr>
        <w:spacing w:line="240" w:lineRule="auto"/>
        <w:rPr>
          <w:rFonts w:ascii="Times New Roman" w:hAnsi="Times New Roman"/>
        </w:rPr>
      </w:pPr>
      <w:r w:rsidRPr="00884B8B">
        <w:rPr>
          <w:rFonts w:ascii="Times New Roman" w:hAnsi="Times New Roman"/>
          <w:b/>
        </w:rPr>
        <w:t xml:space="preserve">ФЗ-116 – </w:t>
      </w:r>
      <w:r w:rsidRPr="00884B8B">
        <w:rPr>
          <w:rFonts w:ascii="Times New Roman" w:hAnsi="Times New Roman"/>
        </w:rPr>
        <w:t>Федеральный закон "О промышленной безопасности опасных производственных объектов" от 21.07.1997 N 116-ФЗ </w:t>
      </w:r>
    </w:p>
    <w:p w:rsidR="00884B8B" w:rsidRPr="00884B8B" w:rsidRDefault="00884B8B" w:rsidP="00884B8B">
      <w:pPr>
        <w:spacing w:line="240" w:lineRule="auto"/>
        <w:rPr>
          <w:rFonts w:ascii="Times New Roman" w:hAnsi="Times New Roman"/>
        </w:rPr>
      </w:pPr>
      <w:r w:rsidRPr="00884B8B">
        <w:rPr>
          <w:rFonts w:ascii="Times New Roman" w:hAnsi="Times New Roman"/>
          <w:b/>
        </w:rPr>
        <w:t>ст.48.1 ГрК РФ</w:t>
      </w:r>
      <w:r w:rsidRPr="00884B8B">
        <w:rPr>
          <w:rFonts w:ascii="Times New Roman" w:hAnsi="Times New Roman"/>
        </w:rPr>
        <w:t xml:space="preserve"> – Градостроительный Кодекс Российской Федерации Статья 48.1. «Особо опасные, технически сложные и уникальные объекты»</w:t>
      </w:r>
    </w:p>
    <w:p w:rsidR="00884B8B" w:rsidRPr="00884B8B" w:rsidRDefault="00884B8B" w:rsidP="00884B8B">
      <w:pPr>
        <w:spacing w:line="240" w:lineRule="auto"/>
        <w:rPr>
          <w:rFonts w:ascii="Times New Roman" w:hAnsi="Times New Roman"/>
        </w:rPr>
      </w:pPr>
      <w:r w:rsidRPr="00884B8B">
        <w:rPr>
          <w:rFonts w:ascii="Times New Roman" w:hAnsi="Times New Roman"/>
          <w:b/>
        </w:rPr>
        <w:t>АО</w:t>
      </w:r>
      <w:r w:rsidRPr="00884B8B">
        <w:rPr>
          <w:rFonts w:ascii="Times New Roman" w:hAnsi="Times New Roman"/>
        </w:rPr>
        <w:t xml:space="preserve"> - акционерное общество</w:t>
      </w:r>
    </w:p>
    <w:p w:rsidR="00884B8B" w:rsidRPr="00884B8B" w:rsidRDefault="00884B8B" w:rsidP="00884B8B">
      <w:pPr>
        <w:spacing w:line="240" w:lineRule="auto"/>
        <w:rPr>
          <w:rFonts w:ascii="Times New Roman" w:hAnsi="Times New Roman"/>
        </w:rPr>
      </w:pPr>
      <w:r w:rsidRPr="00884B8B">
        <w:rPr>
          <w:rFonts w:ascii="Times New Roman" w:hAnsi="Times New Roman"/>
          <w:b/>
        </w:rPr>
        <w:t>2021 г</w:t>
      </w:r>
      <w:r w:rsidRPr="00884B8B">
        <w:rPr>
          <w:rFonts w:ascii="Times New Roman" w:hAnsi="Times New Roman"/>
        </w:rPr>
        <w:t xml:space="preserve"> – 2021 год.</w:t>
      </w:r>
    </w:p>
    <w:p w:rsidR="00884B8B" w:rsidRPr="00884B8B" w:rsidRDefault="00884B8B" w:rsidP="00884B8B">
      <w:pPr>
        <w:spacing w:line="240" w:lineRule="auto"/>
        <w:rPr>
          <w:rFonts w:ascii="Times New Roman" w:hAnsi="Times New Roman"/>
        </w:rPr>
      </w:pPr>
      <w:r w:rsidRPr="00884B8B">
        <w:rPr>
          <w:rFonts w:ascii="Times New Roman" w:hAnsi="Times New Roman"/>
          <w:b/>
        </w:rPr>
        <w:t>г. Москва</w:t>
      </w:r>
      <w:r w:rsidRPr="00884B8B">
        <w:rPr>
          <w:rFonts w:ascii="Times New Roman" w:hAnsi="Times New Roman"/>
        </w:rPr>
        <w:t xml:space="preserve"> – Город Москва.</w:t>
      </w:r>
    </w:p>
    <w:p w:rsidR="00884B8B" w:rsidRPr="00884B8B" w:rsidRDefault="00884B8B" w:rsidP="00884B8B">
      <w:pPr>
        <w:spacing w:line="240" w:lineRule="auto"/>
        <w:rPr>
          <w:rFonts w:ascii="Times New Roman" w:hAnsi="Times New Roman"/>
        </w:rPr>
      </w:pPr>
      <w:r w:rsidRPr="00884B8B">
        <w:rPr>
          <w:rFonts w:ascii="Times New Roman" w:hAnsi="Times New Roman"/>
          <w:b/>
        </w:rPr>
        <w:t>д.2</w:t>
      </w:r>
      <w:r w:rsidRPr="00884B8B">
        <w:rPr>
          <w:rFonts w:ascii="Times New Roman" w:hAnsi="Times New Roman"/>
        </w:rPr>
        <w:t xml:space="preserve"> – дом №2.</w:t>
      </w:r>
    </w:p>
    <w:p w:rsidR="00884B8B" w:rsidRPr="00884B8B" w:rsidRDefault="00884B8B" w:rsidP="00884B8B">
      <w:pPr>
        <w:spacing w:line="240" w:lineRule="auto"/>
        <w:rPr>
          <w:rFonts w:ascii="Times New Roman" w:hAnsi="Times New Roman"/>
          <w:sz w:val="24"/>
          <w:szCs w:val="24"/>
        </w:rPr>
      </w:pPr>
      <w:r w:rsidRPr="00884B8B">
        <w:rPr>
          <w:rFonts w:ascii="Times New Roman" w:hAnsi="Times New Roman"/>
          <w:b/>
          <w:sz w:val="24"/>
          <w:szCs w:val="24"/>
        </w:rPr>
        <w:t>Ед. изм.</w:t>
      </w:r>
      <w:r w:rsidRPr="00884B8B">
        <w:rPr>
          <w:rFonts w:ascii="Times New Roman" w:hAnsi="Times New Roman"/>
          <w:sz w:val="24"/>
          <w:szCs w:val="24"/>
        </w:rPr>
        <w:t xml:space="preserve"> – единица измерения.</w:t>
      </w:r>
    </w:p>
    <w:p w:rsidR="00884B8B" w:rsidRPr="00884B8B" w:rsidRDefault="00884B8B" w:rsidP="00884B8B">
      <w:pPr>
        <w:spacing w:after="0" w:line="360" w:lineRule="auto"/>
        <w:rPr>
          <w:rFonts w:ascii="Times New Roman" w:hAnsi="Times New Roman"/>
          <w:sz w:val="24"/>
          <w:szCs w:val="24"/>
        </w:rPr>
      </w:pPr>
      <w:r w:rsidRPr="00884B8B">
        <w:rPr>
          <w:rFonts w:ascii="Times New Roman" w:hAnsi="Times New Roman"/>
          <w:b/>
          <w:sz w:val="24"/>
          <w:szCs w:val="24"/>
        </w:rPr>
        <w:t>Кол-во</w:t>
      </w:r>
      <w:r w:rsidRPr="00884B8B">
        <w:rPr>
          <w:rFonts w:ascii="Times New Roman" w:hAnsi="Times New Roman"/>
          <w:sz w:val="24"/>
          <w:szCs w:val="24"/>
        </w:rPr>
        <w:t xml:space="preserve"> – количество.</w:t>
      </w:r>
    </w:p>
    <w:p w:rsidR="00884B8B" w:rsidRPr="00884B8B" w:rsidRDefault="00884B8B" w:rsidP="00884B8B">
      <w:pPr>
        <w:spacing w:after="0" w:line="360" w:lineRule="auto"/>
        <w:rPr>
          <w:rFonts w:ascii="Times New Roman" w:hAnsi="Times New Roman"/>
          <w:sz w:val="24"/>
          <w:szCs w:val="24"/>
        </w:rPr>
      </w:pPr>
      <w:r w:rsidRPr="00884B8B">
        <w:rPr>
          <w:rFonts w:ascii="Times New Roman" w:hAnsi="Times New Roman"/>
          <w:b/>
          <w:sz w:val="24"/>
          <w:szCs w:val="24"/>
        </w:rPr>
        <w:t>Шт.</w:t>
      </w:r>
      <w:r w:rsidRPr="00884B8B">
        <w:rPr>
          <w:rFonts w:ascii="Times New Roman" w:hAnsi="Times New Roman"/>
          <w:sz w:val="24"/>
          <w:szCs w:val="24"/>
        </w:rPr>
        <w:t xml:space="preserve"> - штука</w:t>
      </w:r>
    </w:p>
    <w:p w:rsidR="00884B8B" w:rsidRPr="00730685" w:rsidRDefault="00884B8B" w:rsidP="00730685">
      <w:pPr>
        <w:rPr>
          <w:rFonts w:ascii="Times New Roman" w:eastAsia="Times New Roman" w:hAnsi="Times New Roman"/>
          <w:sz w:val="20"/>
          <w:szCs w:val="20"/>
          <w:lang w:eastAsia="ru-RU"/>
        </w:rPr>
      </w:pPr>
    </w:p>
    <w:sectPr w:rsidR="00884B8B" w:rsidRPr="00730685" w:rsidSect="00AC023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E9C" w:rsidRDefault="00E35E9C" w:rsidP="000F05EF">
      <w:pPr>
        <w:spacing w:after="0" w:line="240" w:lineRule="auto"/>
      </w:pPr>
      <w:r>
        <w:separator/>
      </w:r>
    </w:p>
  </w:endnote>
  <w:endnote w:type="continuationSeparator" w:id="0">
    <w:p w:rsidR="00E35E9C" w:rsidRDefault="00E35E9C" w:rsidP="000F0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E9C" w:rsidRDefault="00E35E9C" w:rsidP="000F05EF">
      <w:pPr>
        <w:spacing w:after="0" w:line="240" w:lineRule="auto"/>
      </w:pPr>
      <w:r>
        <w:separator/>
      </w:r>
    </w:p>
  </w:footnote>
  <w:footnote w:type="continuationSeparator" w:id="0">
    <w:p w:rsidR="00E35E9C" w:rsidRDefault="00E35E9C" w:rsidP="000F05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6"/>
    <w:lvl w:ilvl="0">
      <w:start w:val="1"/>
      <w:numFmt w:val="none"/>
      <w:suff w:val="nothing"/>
      <w:lvlText w:val=""/>
      <w:lvlJc w:val="left"/>
      <w:pPr>
        <w:tabs>
          <w:tab w:val="num" w:pos="0"/>
        </w:tabs>
        <w:ind w:left="432" w:hanging="432"/>
      </w:pPr>
      <w:rPr>
        <w:rFonts w:ascii="Times New Roman" w:hAnsi="Times New Roman" w:cs="Times New Roman"/>
        <w:sz w:val="18"/>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B7D35"/>
    <w:multiLevelType w:val="hybridMultilevel"/>
    <w:tmpl w:val="A9EAE05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C31531C"/>
    <w:multiLevelType w:val="hybridMultilevel"/>
    <w:tmpl w:val="F5EAAABC"/>
    <w:lvl w:ilvl="0" w:tplc="7BD63E4A">
      <w:start w:val="1"/>
      <w:numFmt w:val="decimal"/>
      <w:lvlText w:val="%1."/>
      <w:lvlJc w:val="left"/>
      <w:pPr>
        <w:tabs>
          <w:tab w:val="num" w:pos="720"/>
        </w:tabs>
        <w:ind w:left="720" w:hanging="360"/>
      </w:pPr>
      <w:rPr>
        <w:rFonts w:cs="Times New Roman"/>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641F27"/>
    <w:multiLevelType w:val="hybridMultilevel"/>
    <w:tmpl w:val="13F884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472E1D"/>
    <w:multiLevelType w:val="hybridMultilevel"/>
    <w:tmpl w:val="D16CD6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3700A6"/>
    <w:multiLevelType w:val="hybridMultilevel"/>
    <w:tmpl w:val="06F071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74856CA"/>
    <w:multiLevelType w:val="hybridMultilevel"/>
    <w:tmpl w:val="A9EAE05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84A09C1"/>
    <w:multiLevelType w:val="hybridMultilevel"/>
    <w:tmpl w:val="DA9896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0B5A43"/>
    <w:multiLevelType w:val="multilevel"/>
    <w:tmpl w:val="F4D42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1FF6BBE"/>
    <w:multiLevelType w:val="hybridMultilevel"/>
    <w:tmpl w:val="5D4EF0F6"/>
    <w:lvl w:ilvl="0" w:tplc="EBDAA81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E04244"/>
    <w:multiLevelType w:val="hybridMultilevel"/>
    <w:tmpl w:val="7F649C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833C05"/>
    <w:multiLevelType w:val="hybridMultilevel"/>
    <w:tmpl w:val="72FA57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482FCD"/>
    <w:multiLevelType w:val="multilevel"/>
    <w:tmpl w:val="224401A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8E10912"/>
    <w:multiLevelType w:val="hybridMultilevel"/>
    <w:tmpl w:val="3CD083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972E97"/>
    <w:multiLevelType w:val="hybridMultilevel"/>
    <w:tmpl w:val="6A4A1D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7A00BC"/>
    <w:multiLevelType w:val="hybridMultilevel"/>
    <w:tmpl w:val="81F414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4BB3A7D"/>
    <w:multiLevelType w:val="hybridMultilevel"/>
    <w:tmpl w:val="2C041D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061E4B"/>
    <w:multiLevelType w:val="hybridMultilevel"/>
    <w:tmpl w:val="11428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A64E4A"/>
    <w:multiLevelType w:val="hybridMultilevel"/>
    <w:tmpl w:val="81CAA6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98D6739"/>
    <w:multiLevelType w:val="hybridMultilevel"/>
    <w:tmpl w:val="7F5ED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7866A9"/>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D08744D"/>
    <w:multiLevelType w:val="hybridMultilevel"/>
    <w:tmpl w:val="F3D48D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454229"/>
    <w:multiLevelType w:val="hybridMultilevel"/>
    <w:tmpl w:val="C72A37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EDF502E"/>
    <w:multiLevelType w:val="hybridMultilevel"/>
    <w:tmpl w:val="39D4DC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00453CA"/>
    <w:multiLevelType w:val="multilevel"/>
    <w:tmpl w:val="6AEC5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6AA7462E"/>
    <w:multiLevelType w:val="hybridMultilevel"/>
    <w:tmpl w:val="54CA25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AFE6BAA"/>
    <w:multiLevelType w:val="multilevel"/>
    <w:tmpl w:val="4094F066"/>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6B626106"/>
    <w:multiLevelType w:val="hybridMultilevel"/>
    <w:tmpl w:val="120E1564"/>
    <w:lvl w:ilvl="0" w:tplc="09C8902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17855AC"/>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3C06322"/>
    <w:multiLevelType w:val="hybridMultilevel"/>
    <w:tmpl w:val="A9EAE05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4761E4"/>
    <w:multiLevelType w:val="hybridMultilevel"/>
    <w:tmpl w:val="5F78D3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70311D2"/>
    <w:multiLevelType w:val="multilevel"/>
    <w:tmpl w:val="DAE6498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5"/>
  </w:num>
  <w:num w:numId="2">
    <w:abstractNumId w:val="20"/>
  </w:num>
  <w:num w:numId="3">
    <w:abstractNumId w:val="24"/>
  </w:num>
  <w:num w:numId="4">
    <w:abstractNumId w:val="2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10"/>
  </w:num>
  <w:num w:numId="9">
    <w:abstractNumId w:val="14"/>
  </w:num>
  <w:num w:numId="10">
    <w:abstractNumId w:val="16"/>
  </w:num>
  <w:num w:numId="11">
    <w:abstractNumId w:val="18"/>
  </w:num>
  <w:num w:numId="12">
    <w:abstractNumId w:val="25"/>
  </w:num>
  <w:num w:numId="13">
    <w:abstractNumId w:val="26"/>
  </w:num>
  <w:num w:numId="14">
    <w:abstractNumId w:val="2"/>
  </w:num>
  <w:num w:numId="15">
    <w:abstractNumId w:val="23"/>
  </w:num>
  <w:num w:numId="16">
    <w:abstractNumId w:val="22"/>
  </w:num>
  <w:num w:numId="17">
    <w:abstractNumId w:val="30"/>
  </w:num>
  <w:num w:numId="18">
    <w:abstractNumId w:val="12"/>
  </w:num>
  <w:num w:numId="19">
    <w:abstractNumId w:val="8"/>
  </w:num>
  <w:num w:numId="20">
    <w:abstractNumId w:val="17"/>
  </w:num>
  <w:num w:numId="21">
    <w:abstractNumId w:val="29"/>
  </w:num>
  <w:num w:numId="22">
    <w:abstractNumId w:val="13"/>
  </w:num>
  <w:num w:numId="23">
    <w:abstractNumId w:val="34"/>
  </w:num>
  <w:num w:numId="24">
    <w:abstractNumId w:val="3"/>
  </w:num>
  <w:num w:numId="25">
    <w:abstractNumId w:val="28"/>
  </w:num>
  <w:num w:numId="26">
    <w:abstractNumId w:val="11"/>
  </w:num>
  <w:num w:numId="27">
    <w:abstractNumId w:val="33"/>
  </w:num>
  <w:num w:numId="28">
    <w:abstractNumId w:val="9"/>
  </w:num>
  <w:num w:numId="29">
    <w:abstractNumId w:val="21"/>
  </w:num>
  <w:num w:numId="30">
    <w:abstractNumId w:val="15"/>
  </w:num>
  <w:num w:numId="31">
    <w:abstractNumId w:val="32"/>
  </w:num>
  <w:num w:numId="32">
    <w:abstractNumId w:val="19"/>
  </w:num>
  <w:num w:numId="33">
    <w:abstractNumId w:val="6"/>
  </w:num>
  <w:num w:numId="34">
    <w:abstractNumId w:val="0"/>
  </w:num>
  <w:num w:numId="35">
    <w:abstractNumId w:val="31"/>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701"/>
    <w:rsid w:val="00002511"/>
    <w:rsid w:val="00002D15"/>
    <w:rsid w:val="0001014F"/>
    <w:rsid w:val="00010DE8"/>
    <w:rsid w:val="000123C3"/>
    <w:rsid w:val="00017448"/>
    <w:rsid w:val="0002572A"/>
    <w:rsid w:val="00030DFC"/>
    <w:rsid w:val="00040F7C"/>
    <w:rsid w:val="00041DB9"/>
    <w:rsid w:val="0004628E"/>
    <w:rsid w:val="000572F6"/>
    <w:rsid w:val="00062851"/>
    <w:rsid w:val="00065983"/>
    <w:rsid w:val="000704E4"/>
    <w:rsid w:val="0007650C"/>
    <w:rsid w:val="00077BE4"/>
    <w:rsid w:val="0008249E"/>
    <w:rsid w:val="0008591E"/>
    <w:rsid w:val="00087AD7"/>
    <w:rsid w:val="00095FF5"/>
    <w:rsid w:val="000A1944"/>
    <w:rsid w:val="000D211E"/>
    <w:rsid w:val="000D6C7D"/>
    <w:rsid w:val="000E36E5"/>
    <w:rsid w:val="000F05EF"/>
    <w:rsid w:val="000F0AF4"/>
    <w:rsid w:val="000F78DA"/>
    <w:rsid w:val="00110FB6"/>
    <w:rsid w:val="0011420A"/>
    <w:rsid w:val="00115B51"/>
    <w:rsid w:val="00120701"/>
    <w:rsid w:val="00124AC9"/>
    <w:rsid w:val="00124FDB"/>
    <w:rsid w:val="00134E49"/>
    <w:rsid w:val="00135330"/>
    <w:rsid w:val="001407E3"/>
    <w:rsid w:val="0014336D"/>
    <w:rsid w:val="0014698A"/>
    <w:rsid w:val="00151E8A"/>
    <w:rsid w:val="00155E55"/>
    <w:rsid w:val="00165712"/>
    <w:rsid w:val="0016768E"/>
    <w:rsid w:val="00180C98"/>
    <w:rsid w:val="00186000"/>
    <w:rsid w:val="001867A1"/>
    <w:rsid w:val="001A05BC"/>
    <w:rsid w:val="001A6B24"/>
    <w:rsid w:val="001C0393"/>
    <w:rsid w:val="001C0FEB"/>
    <w:rsid w:val="001E7A3E"/>
    <w:rsid w:val="001F0BDA"/>
    <w:rsid w:val="00206EE1"/>
    <w:rsid w:val="002072DF"/>
    <w:rsid w:val="002107FF"/>
    <w:rsid w:val="00212D84"/>
    <w:rsid w:val="002201D8"/>
    <w:rsid w:val="00226DF4"/>
    <w:rsid w:val="002321D1"/>
    <w:rsid w:val="00250946"/>
    <w:rsid w:val="00253E42"/>
    <w:rsid w:val="002779B1"/>
    <w:rsid w:val="00286529"/>
    <w:rsid w:val="002935EC"/>
    <w:rsid w:val="002940EC"/>
    <w:rsid w:val="002A3AA7"/>
    <w:rsid w:val="002A7347"/>
    <w:rsid w:val="002B65EE"/>
    <w:rsid w:val="002B6986"/>
    <w:rsid w:val="002C7BA1"/>
    <w:rsid w:val="002D1608"/>
    <w:rsid w:val="003105D4"/>
    <w:rsid w:val="00317541"/>
    <w:rsid w:val="0032140E"/>
    <w:rsid w:val="0032686B"/>
    <w:rsid w:val="00333BCA"/>
    <w:rsid w:val="0035493F"/>
    <w:rsid w:val="00356600"/>
    <w:rsid w:val="00360890"/>
    <w:rsid w:val="00361D0C"/>
    <w:rsid w:val="00371C73"/>
    <w:rsid w:val="00381957"/>
    <w:rsid w:val="00382C61"/>
    <w:rsid w:val="0038754D"/>
    <w:rsid w:val="0039584E"/>
    <w:rsid w:val="003A380B"/>
    <w:rsid w:val="003A5030"/>
    <w:rsid w:val="003A5B9B"/>
    <w:rsid w:val="003B10D3"/>
    <w:rsid w:val="003C5A39"/>
    <w:rsid w:val="003D5352"/>
    <w:rsid w:val="003D6AA7"/>
    <w:rsid w:val="003E0EB3"/>
    <w:rsid w:val="003E715F"/>
    <w:rsid w:val="003F08A5"/>
    <w:rsid w:val="00400B4D"/>
    <w:rsid w:val="00403437"/>
    <w:rsid w:val="0040695C"/>
    <w:rsid w:val="00423004"/>
    <w:rsid w:val="004255AC"/>
    <w:rsid w:val="004277E2"/>
    <w:rsid w:val="004278E1"/>
    <w:rsid w:val="00431BA2"/>
    <w:rsid w:val="0043772C"/>
    <w:rsid w:val="0044222A"/>
    <w:rsid w:val="00450D55"/>
    <w:rsid w:val="004534CA"/>
    <w:rsid w:val="00454E0E"/>
    <w:rsid w:val="00455D33"/>
    <w:rsid w:val="00475DAD"/>
    <w:rsid w:val="0049149C"/>
    <w:rsid w:val="004955E5"/>
    <w:rsid w:val="004A1E8F"/>
    <w:rsid w:val="004A43E6"/>
    <w:rsid w:val="004A73BB"/>
    <w:rsid w:val="004B6CF3"/>
    <w:rsid w:val="004C029F"/>
    <w:rsid w:val="004C348C"/>
    <w:rsid w:val="004D24E0"/>
    <w:rsid w:val="004D255C"/>
    <w:rsid w:val="004E25F3"/>
    <w:rsid w:val="004E3A51"/>
    <w:rsid w:val="004E7E02"/>
    <w:rsid w:val="00500466"/>
    <w:rsid w:val="0050556A"/>
    <w:rsid w:val="00507B24"/>
    <w:rsid w:val="00512204"/>
    <w:rsid w:val="00516D72"/>
    <w:rsid w:val="00523B2D"/>
    <w:rsid w:val="00525090"/>
    <w:rsid w:val="00533E60"/>
    <w:rsid w:val="00542D0C"/>
    <w:rsid w:val="005541AF"/>
    <w:rsid w:val="00563075"/>
    <w:rsid w:val="00567EEA"/>
    <w:rsid w:val="00574492"/>
    <w:rsid w:val="00583E03"/>
    <w:rsid w:val="005B3C0C"/>
    <w:rsid w:val="005B3D1A"/>
    <w:rsid w:val="005B79B4"/>
    <w:rsid w:val="005C2F5D"/>
    <w:rsid w:val="005D392A"/>
    <w:rsid w:val="005D7D8E"/>
    <w:rsid w:val="005F2F32"/>
    <w:rsid w:val="005F36CB"/>
    <w:rsid w:val="005F6486"/>
    <w:rsid w:val="005F6A60"/>
    <w:rsid w:val="00600FCA"/>
    <w:rsid w:val="00606B72"/>
    <w:rsid w:val="00606B8B"/>
    <w:rsid w:val="00611DEA"/>
    <w:rsid w:val="0061209F"/>
    <w:rsid w:val="00613278"/>
    <w:rsid w:val="006150FA"/>
    <w:rsid w:val="00627755"/>
    <w:rsid w:val="00631FFE"/>
    <w:rsid w:val="00643E74"/>
    <w:rsid w:val="00646259"/>
    <w:rsid w:val="00650A3B"/>
    <w:rsid w:val="00657711"/>
    <w:rsid w:val="00666D14"/>
    <w:rsid w:val="00674C24"/>
    <w:rsid w:val="0067518F"/>
    <w:rsid w:val="00676052"/>
    <w:rsid w:val="006914A0"/>
    <w:rsid w:val="00695858"/>
    <w:rsid w:val="006969CA"/>
    <w:rsid w:val="00697F7B"/>
    <w:rsid w:val="006A0AD7"/>
    <w:rsid w:val="006A3A82"/>
    <w:rsid w:val="006A5B85"/>
    <w:rsid w:val="006B7231"/>
    <w:rsid w:val="006D4A94"/>
    <w:rsid w:val="006D5663"/>
    <w:rsid w:val="006F0258"/>
    <w:rsid w:val="006F7201"/>
    <w:rsid w:val="0070686B"/>
    <w:rsid w:val="00714301"/>
    <w:rsid w:val="00722E35"/>
    <w:rsid w:val="00726F09"/>
    <w:rsid w:val="0072711A"/>
    <w:rsid w:val="0073016C"/>
    <w:rsid w:val="00730685"/>
    <w:rsid w:val="00742BDB"/>
    <w:rsid w:val="00756197"/>
    <w:rsid w:val="0075684A"/>
    <w:rsid w:val="00772384"/>
    <w:rsid w:val="0077620F"/>
    <w:rsid w:val="00782812"/>
    <w:rsid w:val="007952B0"/>
    <w:rsid w:val="007C0813"/>
    <w:rsid w:val="007C43B1"/>
    <w:rsid w:val="007C5FFE"/>
    <w:rsid w:val="007C67B2"/>
    <w:rsid w:val="007D2A3D"/>
    <w:rsid w:val="007E1C2A"/>
    <w:rsid w:val="007E3BBE"/>
    <w:rsid w:val="007F12F8"/>
    <w:rsid w:val="00801E84"/>
    <w:rsid w:val="0080598B"/>
    <w:rsid w:val="0082754B"/>
    <w:rsid w:val="0083207D"/>
    <w:rsid w:val="00844CC9"/>
    <w:rsid w:val="008713E1"/>
    <w:rsid w:val="00877C02"/>
    <w:rsid w:val="0088003F"/>
    <w:rsid w:val="00884141"/>
    <w:rsid w:val="00884B8B"/>
    <w:rsid w:val="008870FD"/>
    <w:rsid w:val="008A4FC5"/>
    <w:rsid w:val="008B0CCC"/>
    <w:rsid w:val="008B2B44"/>
    <w:rsid w:val="008B5BBC"/>
    <w:rsid w:val="008B6C47"/>
    <w:rsid w:val="008C2DA0"/>
    <w:rsid w:val="008D339E"/>
    <w:rsid w:val="008E3728"/>
    <w:rsid w:val="00906654"/>
    <w:rsid w:val="00906CF6"/>
    <w:rsid w:val="00922083"/>
    <w:rsid w:val="00930A92"/>
    <w:rsid w:val="00943B29"/>
    <w:rsid w:val="00947138"/>
    <w:rsid w:val="009473C6"/>
    <w:rsid w:val="00950013"/>
    <w:rsid w:val="00955A03"/>
    <w:rsid w:val="0098478C"/>
    <w:rsid w:val="009924D5"/>
    <w:rsid w:val="009946EF"/>
    <w:rsid w:val="00997CBE"/>
    <w:rsid w:val="009D2E8E"/>
    <w:rsid w:val="009D3AFD"/>
    <w:rsid w:val="009E0C63"/>
    <w:rsid w:val="009F2C6A"/>
    <w:rsid w:val="009F6F24"/>
    <w:rsid w:val="00A047BF"/>
    <w:rsid w:val="00A06ABC"/>
    <w:rsid w:val="00A16952"/>
    <w:rsid w:val="00A17386"/>
    <w:rsid w:val="00A3746C"/>
    <w:rsid w:val="00A42790"/>
    <w:rsid w:val="00A439C3"/>
    <w:rsid w:val="00A6075B"/>
    <w:rsid w:val="00A63D0F"/>
    <w:rsid w:val="00A65206"/>
    <w:rsid w:val="00A7021D"/>
    <w:rsid w:val="00A77924"/>
    <w:rsid w:val="00A80978"/>
    <w:rsid w:val="00A82F2C"/>
    <w:rsid w:val="00A92440"/>
    <w:rsid w:val="00A958A2"/>
    <w:rsid w:val="00AA4042"/>
    <w:rsid w:val="00AA458F"/>
    <w:rsid w:val="00AB26DC"/>
    <w:rsid w:val="00AC0239"/>
    <w:rsid w:val="00AD0E11"/>
    <w:rsid w:val="00AE1A3A"/>
    <w:rsid w:val="00AE2A09"/>
    <w:rsid w:val="00AE5853"/>
    <w:rsid w:val="00AE7FC4"/>
    <w:rsid w:val="00AF0225"/>
    <w:rsid w:val="00AF0341"/>
    <w:rsid w:val="00B00739"/>
    <w:rsid w:val="00B017EA"/>
    <w:rsid w:val="00B02CFF"/>
    <w:rsid w:val="00B0701B"/>
    <w:rsid w:val="00B17018"/>
    <w:rsid w:val="00B20791"/>
    <w:rsid w:val="00B31A21"/>
    <w:rsid w:val="00B33C9B"/>
    <w:rsid w:val="00B35A40"/>
    <w:rsid w:val="00B4110E"/>
    <w:rsid w:val="00B454C6"/>
    <w:rsid w:val="00B50E8F"/>
    <w:rsid w:val="00B610D9"/>
    <w:rsid w:val="00B61308"/>
    <w:rsid w:val="00B64E38"/>
    <w:rsid w:val="00B653AA"/>
    <w:rsid w:val="00B961A5"/>
    <w:rsid w:val="00B96AFF"/>
    <w:rsid w:val="00BB6CCB"/>
    <w:rsid w:val="00BC230A"/>
    <w:rsid w:val="00BC3280"/>
    <w:rsid w:val="00BC5825"/>
    <w:rsid w:val="00BD5D69"/>
    <w:rsid w:val="00BE0A64"/>
    <w:rsid w:val="00BE558F"/>
    <w:rsid w:val="00BE79FE"/>
    <w:rsid w:val="00BF7169"/>
    <w:rsid w:val="00C00161"/>
    <w:rsid w:val="00C00427"/>
    <w:rsid w:val="00C00728"/>
    <w:rsid w:val="00C021ED"/>
    <w:rsid w:val="00C037CA"/>
    <w:rsid w:val="00C05D28"/>
    <w:rsid w:val="00C15F17"/>
    <w:rsid w:val="00C21273"/>
    <w:rsid w:val="00C223A2"/>
    <w:rsid w:val="00C255FB"/>
    <w:rsid w:val="00C374C9"/>
    <w:rsid w:val="00C40CA9"/>
    <w:rsid w:val="00C51A47"/>
    <w:rsid w:val="00C6149B"/>
    <w:rsid w:val="00C70211"/>
    <w:rsid w:val="00C849A3"/>
    <w:rsid w:val="00C85AEC"/>
    <w:rsid w:val="00C8659F"/>
    <w:rsid w:val="00C978CF"/>
    <w:rsid w:val="00CA289F"/>
    <w:rsid w:val="00CC2F6D"/>
    <w:rsid w:val="00CC3C62"/>
    <w:rsid w:val="00CC3CFC"/>
    <w:rsid w:val="00CD4C1E"/>
    <w:rsid w:val="00CD7438"/>
    <w:rsid w:val="00CE29F9"/>
    <w:rsid w:val="00CF79FD"/>
    <w:rsid w:val="00D03786"/>
    <w:rsid w:val="00D065DB"/>
    <w:rsid w:val="00D12D77"/>
    <w:rsid w:val="00D14AF1"/>
    <w:rsid w:val="00D21F3F"/>
    <w:rsid w:val="00D27BF3"/>
    <w:rsid w:val="00D46243"/>
    <w:rsid w:val="00D55AB7"/>
    <w:rsid w:val="00D62668"/>
    <w:rsid w:val="00D67E52"/>
    <w:rsid w:val="00D731EF"/>
    <w:rsid w:val="00D81123"/>
    <w:rsid w:val="00D814AA"/>
    <w:rsid w:val="00D824B2"/>
    <w:rsid w:val="00D82A41"/>
    <w:rsid w:val="00D86ABB"/>
    <w:rsid w:val="00D97748"/>
    <w:rsid w:val="00DA495C"/>
    <w:rsid w:val="00DB2BFB"/>
    <w:rsid w:val="00DB7599"/>
    <w:rsid w:val="00DC5AAD"/>
    <w:rsid w:val="00DD2993"/>
    <w:rsid w:val="00DD59C8"/>
    <w:rsid w:val="00DE77BF"/>
    <w:rsid w:val="00DF107D"/>
    <w:rsid w:val="00E216F3"/>
    <w:rsid w:val="00E25882"/>
    <w:rsid w:val="00E25B80"/>
    <w:rsid w:val="00E275A6"/>
    <w:rsid w:val="00E315CB"/>
    <w:rsid w:val="00E342E1"/>
    <w:rsid w:val="00E35E9C"/>
    <w:rsid w:val="00E42D14"/>
    <w:rsid w:val="00E47EFF"/>
    <w:rsid w:val="00E614F2"/>
    <w:rsid w:val="00E632D1"/>
    <w:rsid w:val="00E659A0"/>
    <w:rsid w:val="00E701B1"/>
    <w:rsid w:val="00E71EB6"/>
    <w:rsid w:val="00E82318"/>
    <w:rsid w:val="00E83B01"/>
    <w:rsid w:val="00EA183E"/>
    <w:rsid w:val="00EA7462"/>
    <w:rsid w:val="00EB26FA"/>
    <w:rsid w:val="00EC0662"/>
    <w:rsid w:val="00EC23DC"/>
    <w:rsid w:val="00EC7123"/>
    <w:rsid w:val="00ED306C"/>
    <w:rsid w:val="00ED731A"/>
    <w:rsid w:val="00EE38AD"/>
    <w:rsid w:val="00EF7A0E"/>
    <w:rsid w:val="00F00938"/>
    <w:rsid w:val="00F0134B"/>
    <w:rsid w:val="00F068C5"/>
    <w:rsid w:val="00F34E7D"/>
    <w:rsid w:val="00F4048C"/>
    <w:rsid w:val="00F51127"/>
    <w:rsid w:val="00F608AB"/>
    <w:rsid w:val="00F6311C"/>
    <w:rsid w:val="00F702D9"/>
    <w:rsid w:val="00F72924"/>
    <w:rsid w:val="00F85F97"/>
    <w:rsid w:val="00F9623E"/>
    <w:rsid w:val="00F964F8"/>
    <w:rsid w:val="00FA1119"/>
    <w:rsid w:val="00FA2907"/>
    <w:rsid w:val="00FB0B54"/>
    <w:rsid w:val="00FB39EF"/>
    <w:rsid w:val="00FB5C3A"/>
    <w:rsid w:val="00FC027D"/>
    <w:rsid w:val="00FC165B"/>
    <w:rsid w:val="00FD382A"/>
    <w:rsid w:val="00FD4D95"/>
    <w:rsid w:val="00FD662F"/>
    <w:rsid w:val="00FE4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9ECC0B"/>
  <w15:docId w15:val="{38C3790E-8D05-4D2C-BEFC-4287B59B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A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A0AD7"/>
    <w:pPr>
      <w:ind w:left="720"/>
      <w:contextualSpacing/>
    </w:pPr>
  </w:style>
  <w:style w:type="character" w:customStyle="1" w:styleId="a4">
    <w:name w:val="Основной текст_"/>
    <w:link w:val="2"/>
    <w:uiPriority w:val="99"/>
    <w:locked/>
    <w:rsid w:val="00884141"/>
    <w:rPr>
      <w:rFonts w:cs="Times New Roman"/>
      <w:sz w:val="22"/>
      <w:szCs w:val="22"/>
      <w:lang w:bidi="ar-SA"/>
    </w:rPr>
  </w:style>
  <w:style w:type="paragraph" w:customStyle="1" w:styleId="2">
    <w:name w:val="Основной текст2"/>
    <w:basedOn w:val="a"/>
    <w:link w:val="a4"/>
    <w:uiPriority w:val="99"/>
    <w:rsid w:val="00884141"/>
    <w:pPr>
      <w:shd w:val="clear" w:color="auto" w:fill="FFFFFF"/>
      <w:spacing w:after="0" w:line="264" w:lineRule="exact"/>
    </w:pPr>
    <w:rPr>
      <w:rFonts w:ascii="Times New Roman" w:hAnsi="Times New Roman"/>
      <w:noProof/>
      <w:lang w:eastAsia="ru-RU"/>
    </w:rPr>
  </w:style>
  <w:style w:type="character" w:styleId="a5">
    <w:name w:val="Hyperlink"/>
    <w:uiPriority w:val="99"/>
    <w:rsid w:val="002D1608"/>
    <w:rPr>
      <w:rFonts w:cs="Times New Roman"/>
      <w:color w:val="000080"/>
      <w:u w:val="single"/>
    </w:rPr>
  </w:style>
  <w:style w:type="paragraph" w:customStyle="1" w:styleId="49">
    <w:name w:val="Стиль49"/>
    <w:basedOn w:val="a"/>
    <w:uiPriority w:val="99"/>
    <w:rsid w:val="00D81123"/>
    <w:pPr>
      <w:spacing w:after="0" w:line="240" w:lineRule="auto"/>
      <w:ind w:left="57"/>
      <w:jc w:val="both"/>
    </w:pPr>
    <w:rPr>
      <w:rFonts w:ascii="Times New Roman" w:eastAsia="Times New Roman" w:hAnsi="Times New Roman"/>
      <w:sz w:val="24"/>
      <w:szCs w:val="20"/>
    </w:rPr>
  </w:style>
  <w:style w:type="paragraph" w:styleId="a6">
    <w:name w:val="Balloon Text"/>
    <w:basedOn w:val="a"/>
    <w:link w:val="a7"/>
    <w:uiPriority w:val="99"/>
    <w:semiHidden/>
    <w:unhideWhenUsed/>
    <w:rsid w:val="00500466"/>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500466"/>
    <w:rPr>
      <w:rFonts w:ascii="Segoe UI" w:hAnsi="Segoe UI" w:cs="Segoe UI"/>
      <w:sz w:val="18"/>
      <w:szCs w:val="18"/>
      <w:lang w:eastAsia="en-US"/>
    </w:rPr>
  </w:style>
  <w:style w:type="paragraph" w:styleId="a8">
    <w:name w:val="Normal (Web)"/>
    <w:basedOn w:val="a"/>
    <w:uiPriority w:val="99"/>
    <w:rsid w:val="00A924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6">
    <w:name w:val="rvts6"/>
    <w:rsid w:val="00A92440"/>
  </w:style>
  <w:style w:type="paragraph" w:styleId="a9">
    <w:name w:val="header"/>
    <w:basedOn w:val="a"/>
    <w:link w:val="aa"/>
    <w:uiPriority w:val="99"/>
    <w:unhideWhenUsed/>
    <w:rsid w:val="000F05E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F05EF"/>
    <w:rPr>
      <w:sz w:val="22"/>
      <w:szCs w:val="22"/>
      <w:lang w:eastAsia="en-US"/>
    </w:rPr>
  </w:style>
  <w:style w:type="paragraph" w:styleId="ab">
    <w:name w:val="footer"/>
    <w:basedOn w:val="a"/>
    <w:link w:val="ac"/>
    <w:uiPriority w:val="99"/>
    <w:unhideWhenUsed/>
    <w:rsid w:val="000F05E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F05EF"/>
    <w:rPr>
      <w:sz w:val="22"/>
      <w:szCs w:val="22"/>
      <w:lang w:eastAsia="en-US"/>
    </w:rPr>
  </w:style>
  <w:style w:type="character" w:customStyle="1" w:styleId="20">
    <w:name w:val="Основной текст (2)_"/>
    <w:basedOn w:val="a0"/>
    <w:link w:val="21"/>
    <w:locked/>
    <w:rsid w:val="0040695C"/>
    <w:rPr>
      <w:rFonts w:ascii="Times New Roman" w:hAnsi="Times New Roman"/>
      <w:shd w:val="clear" w:color="auto" w:fill="FFFFFF"/>
    </w:rPr>
  </w:style>
  <w:style w:type="paragraph" w:customStyle="1" w:styleId="21">
    <w:name w:val="Основной текст (2)"/>
    <w:basedOn w:val="a"/>
    <w:link w:val="20"/>
    <w:rsid w:val="0040695C"/>
    <w:pPr>
      <w:widowControl w:val="0"/>
      <w:shd w:val="clear" w:color="auto" w:fill="FFFFFF"/>
      <w:spacing w:after="0" w:line="456" w:lineRule="exact"/>
      <w:jc w:val="right"/>
    </w:pPr>
    <w:rPr>
      <w:rFonts w:ascii="Times New Roman" w:hAnsi="Times New Roman"/>
      <w:sz w:val="20"/>
      <w:szCs w:val="20"/>
      <w:lang w:eastAsia="ru-RU"/>
    </w:rPr>
  </w:style>
  <w:style w:type="character" w:customStyle="1" w:styleId="211pt">
    <w:name w:val="Основной текст (2) + 11 pt"/>
    <w:basedOn w:val="20"/>
    <w:rsid w:val="00CC3C62"/>
    <w:rPr>
      <w:rFonts w:ascii="Times New Roman" w:hAnsi="Times New Roman" w:cs="Times New Roman"/>
      <w:color w:val="000000"/>
      <w:spacing w:val="0"/>
      <w:w w:val="100"/>
      <w:position w:val="0"/>
      <w:sz w:val="22"/>
      <w:szCs w:val="22"/>
      <w:u w:val="none"/>
      <w:shd w:val="clear" w:color="auto" w:fill="FFFFFF"/>
      <w:lang w:val="en-US" w:eastAsia="en-US"/>
    </w:rPr>
  </w:style>
  <w:style w:type="table" w:styleId="ad">
    <w:name w:val="Table Grid"/>
    <w:basedOn w:val="a1"/>
    <w:uiPriority w:val="99"/>
    <w:locked/>
    <w:rsid w:val="003958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Блок"/>
    <w:basedOn w:val="a"/>
    <w:link w:val="af"/>
    <w:qFormat/>
    <w:rsid w:val="001A6B24"/>
    <w:pPr>
      <w:tabs>
        <w:tab w:val="left" w:pos="1134"/>
      </w:tabs>
      <w:kinsoku w:val="0"/>
      <w:overflowPunct w:val="0"/>
      <w:autoSpaceDE w:val="0"/>
      <w:autoSpaceDN w:val="0"/>
      <w:spacing w:before="3360" w:after="600" w:line="240" w:lineRule="auto"/>
      <w:jc w:val="center"/>
      <w:outlineLvl w:val="0"/>
    </w:pPr>
    <w:rPr>
      <w:rFonts w:ascii="Arial" w:eastAsia="Times New Roman" w:hAnsi="Arial" w:cs="Arial"/>
      <w:b/>
      <w:sz w:val="72"/>
      <w:szCs w:val="72"/>
      <w:lang w:eastAsia="ru-RU"/>
    </w:rPr>
  </w:style>
  <w:style w:type="character" w:customStyle="1" w:styleId="af">
    <w:name w:val="Блок Знак"/>
    <w:basedOn w:val="a0"/>
    <w:link w:val="ae"/>
    <w:rsid w:val="001A6B24"/>
    <w:rPr>
      <w:rFonts w:ascii="Arial" w:eastAsia="Times New Roman" w:hAnsi="Arial" w:cs="Arial"/>
      <w:b/>
      <w:sz w:val="72"/>
      <w:szCs w:val="72"/>
    </w:rPr>
  </w:style>
  <w:style w:type="table" w:customStyle="1" w:styleId="1">
    <w:name w:val="Сетка таблицы1"/>
    <w:basedOn w:val="a1"/>
    <w:next w:val="ad"/>
    <w:rsid w:val="00CE29F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d"/>
    <w:rsid w:val="0073068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1637">
      <w:bodyDiv w:val="1"/>
      <w:marLeft w:val="0"/>
      <w:marRight w:val="0"/>
      <w:marTop w:val="0"/>
      <w:marBottom w:val="0"/>
      <w:divBdr>
        <w:top w:val="none" w:sz="0" w:space="0" w:color="auto"/>
        <w:left w:val="none" w:sz="0" w:space="0" w:color="auto"/>
        <w:bottom w:val="none" w:sz="0" w:space="0" w:color="auto"/>
        <w:right w:val="none" w:sz="0" w:space="0" w:color="auto"/>
      </w:divBdr>
    </w:div>
    <w:div w:id="24525442">
      <w:bodyDiv w:val="1"/>
      <w:marLeft w:val="0"/>
      <w:marRight w:val="0"/>
      <w:marTop w:val="0"/>
      <w:marBottom w:val="0"/>
      <w:divBdr>
        <w:top w:val="none" w:sz="0" w:space="0" w:color="auto"/>
        <w:left w:val="none" w:sz="0" w:space="0" w:color="auto"/>
        <w:bottom w:val="none" w:sz="0" w:space="0" w:color="auto"/>
        <w:right w:val="none" w:sz="0" w:space="0" w:color="auto"/>
      </w:divBdr>
    </w:div>
    <w:div w:id="205677766">
      <w:bodyDiv w:val="1"/>
      <w:marLeft w:val="0"/>
      <w:marRight w:val="0"/>
      <w:marTop w:val="0"/>
      <w:marBottom w:val="0"/>
      <w:divBdr>
        <w:top w:val="none" w:sz="0" w:space="0" w:color="auto"/>
        <w:left w:val="none" w:sz="0" w:space="0" w:color="auto"/>
        <w:bottom w:val="none" w:sz="0" w:space="0" w:color="auto"/>
        <w:right w:val="none" w:sz="0" w:space="0" w:color="auto"/>
      </w:divBdr>
    </w:div>
    <w:div w:id="259920226">
      <w:bodyDiv w:val="1"/>
      <w:marLeft w:val="0"/>
      <w:marRight w:val="0"/>
      <w:marTop w:val="0"/>
      <w:marBottom w:val="0"/>
      <w:divBdr>
        <w:top w:val="none" w:sz="0" w:space="0" w:color="auto"/>
        <w:left w:val="none" w:sz="0" w:space="0" w:color="auto"/>
        <w:bottom w:val="none" w:sz="0" w:space="0" w:color="auto"/>
        <w:right w:val="none" w:sz="0" w:space="0" w:color="auto"/>
      </w:divBdr>
    </w:div>
    <w:div w:id="399325283">
      <w:bodyDiv w:val="1"/>
      <w:marLeft w:val="0"/>
      <w:marRight w:val="0"/>
      <w:marTop w:val="0"/>
      <w:marBottom w:val="0"/>
      <w:divBdr>
        <w:top w:val="none" w:sz="0" w:space="0" w:color="auto"/>
        <w:left w:val="none" w:sz="0" w:space="0" w:color="auto"/>
        <w:bottom w:val="none" w:sz="0" w:space="0" w:color="auto"/>
        <w:right w:val="none" w:sz="0" w:space="0" w:color="auto"/>
      </w:divBdr>
    </w:div>
    <w:div w:id="474497012">
      <w:bodyDiv w:val="1"/>
      <w:marLeft w:val="0"/>
      <w:marRight w:val="0"/>
      <w:marTop w:val="0"/>
      <w:marBottom w:val="0"/>
      <w:divBdr>
        <w:top w:val="none" w:sz="0" w:space="0" w:color="auto"/>
        <w:left w:val="none" w:sz="0" w:space="0" w:color="auto"/>
        <w:bottom w:val="none" w:sz="0" w:space="0" w:color="auto"/>
        <w:right w:val="none" w:sz="0" w:space="0" w:color="auto"/>
      </w:divBdr>
    </w:div>
    <w:div w:id="545069186">
      <w:bodyDiv w:val="1"/>
      <w:marLeft w:val="0"/>
      <w:marRight w:val="0"/>
      <w:marTop w:val="0"/>
      <w:marBottom w:val="0"/>
      <w:divBdr>
        <w:top w:val="none" w:sz="0" w:space="0" w:color="auto"/>
        <w:left w:val="none" w:sz="0" w:space="0" w:color="auto"/>
        <w:bottom w:val="none" w:sz="0" w:space="0" w:color="auto"/>
        <w:right w:val="none" w:sz="0" w:space="0" w:color="auto"/>
      </w:divBdr>
    </w:div>
    <w:div w:id="557010737">
      <w:bodyDiv w:val="1"/>
      <w:marLeft w:val="0"/>
      <w:marRight w:val="0"/>
      <w:marTop w:val="0"/>
      <w:marBottom w:val="0"/>
      <w:divBdr>
        <w:top w:val="none" w:sz="0" w:space="0" w:color="auto"/>
        <w:left w:val="none" w:sz="0" w:space="0" w:color="auto"/>
        <w:bottom w:val="none" w:sz="0" w:space="0" w:color="auto"/>
        <w:right w:val="none" w:sz="0" w:space="0" w:color="auto"/>
      </w:divBdr>
    </w:div>
    <w:div w:id="663895272">
      <w:marLeft w:val="0"/>
      <w:marRight w:val="0"/>
      <w:marTop w:val="0"/>
      <w:marBottom w:val="0"/>
      <w:divBdr>
        <w:top w:val="none" w:sz="0" w:space="0" w:color="auto"/>
        <w:left w:val="none" w:sz="0" w:space="0" w:color="auto"/>
        <w:bottom w:val="none" w:sz="0" w:space="0" w:color="auto"/>
        <w:right w:val="none" w:sz="0" w:space="0" w:color="auto"/>
      </w:divBdr>
    </w:div>
    <w:div w:id="663895273">
      <w:marLeft w:val="0"/>
      <w:marRight w:val="0"/>
      <w:marTop w:val="0"/>
      <w:marBottom w:val="0"/>
      <w:divBdr>
        <w:top w:val="none" w:sz="0" w:space="0" w:color="auto"/>
        <w:left w:val="none" w:sz="0" w:space="0" w:color="auto"/>
        <w:bottom w:val="none" w:sz="0" w:space="0" w:color="auto"/>
        <w:right w:val="none" w:sz="0" w:space="0" w:color="auto"/>
      </w:divBdr>
    </w:div>
    <w:div w:id="1006635808">
      <w:bodyDiv w:val="1"/>
      <w:marLeft w:val="0"/>
      <w:marRight w:val="0"/>
      <w:marTop w:val="0"/>
      <w:marBottom w:val="0"/>
      <w:divBdr>
        <w:top w:val="none" w:sz="0" w:space="0" w:color="auto"/>
        <w:left w:val="none" w:sz="0" w:space="0" w:color="auto"/>
        <w:bottom w:val="none" w:sz="0" w:space="0" w:color="auto"/>
        <w:right w:val="none" w:sz="0" w:space="0" w:color="auto"/>
      </w:divBdr>
    </w:div>
    <w:div w:id="1042637983">
      <w:bodyDiv w:val="1"/>
      <w:marLeft w:val="0"/>
      <w:marRight w:val="0"/>
      <w:marTop w:val="0"/>
      <w:marBottom w:val="0"/>
      <w:divBdr>
        <w:top w:val="none" w:sz="0" w:space="0" w:color="auto"/>
        <w:left w:val="none" w:sz="0" w:space="0" w:color="auto"/>
        <w:bottom w:val="none" w:sz="0" w:space="0" w:color="auto"/>
        <w:right w:val="none" w:sz="0" w:space="0" w:color="auto"/>
      </w:divBdr>
    </w:div>
    <w:div w:id="1852062631">
      <w:bodyDiv w:val="1"/>
      <w:marLeft w:val="0"/>
      <w:marRight w:val="0"/>
      <w:marTop w:val="0"/>
      <w:marBottom w:val="0"/>
      <w:divBdr>
        <w:top w:val="none" w:sz="0" w:space="0" w:color="auto"/>
        <w:left w:val="none" w:sz="0" w:space="0" w:color="auto"/>
        <w:bottom w:val="none" w:sz="0" w:space="0" w:color="auto"/>
        <w:right w:val="none" w:sz="0" w:space="0" w:color="auto"/>
      </w:divBdr>
    </w:div>
    <w:div w:id="1864782708">
      <w:bodyDiv w:val="1"/>
      <w:marLeft w:val="0"/>
      <w:marRight w:val="0"/>
      <w:marTop w:val="0"/>
      <w:marBottom w:val="0"/>
      <w:divBdr>
        <w:top w:val="none" w:sz="0" w:space="0" w:color="auto"/>
        <w:left w:val="none" w:sz="0" w:space="0" w:color="auto"/>
        <w:bottom w:val="none" w:sz="0" w:space="0" w:color="auto"/>
        <w:right w:val="none" w:sz="0" w:space="0" w:color="auto"/>
      </w:divBdr>
    </w:div>
    <w:div w:id="1912813295">
      <w:bodyDiv w:val="1"/>
      <w:marLeft w:val="0"/>
      <w:marRight w:val="0"/>
      <w:marTop w:val="0"/>
      <w:marBottom w:val="0"/>
      <w:divBdr>
        <w:top w:val="none" w:sz="0" w:space="0" w:color="auto"/>
        <w:left w:val="none" w:sz="0" w:space="0" w:color="auto"/>
        <w:bottom w:val="none" w:sz="0" w:space="0" w:color="auto"/>
        <w:right w:val="none" w:sz="0" w:space="0" w:color="auto"/>
      </w:divBdr>
    </w:div>
    <w:div w:id="193674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F6F34-344A-476B-946D-36B19BD0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6</Pages>
  <Words>1051</Words>
  <Characters>5997</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Илларион</dc:creator>
  <cp:keywords/>
  <dc:description/>
  <cp:lastModifiedBy>Скоморохова Юлия Сергеевна</cp:lastModifiedBy>
  <cp:revision>87</cp:revision>
  <cp:lastPrinted>2021-02-10T08:56:00Z</cp:lastPrinted>
  <dcterms:created xsi:type="dcterms:W3CDTF">2020-11-11T13:42:00Z</dcterms:created>
  <dcterms:modified xsi:type="dcterms:W3CDTF">2021-09-28T07:30:00Z</dcterms:modified>
</cp:coreProperties>
</file>